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DC84F" w14:textId="4B38F4B3" w:rsidR="000B0CCE" w:rsidRPr="000B0CCE" w:rsidRDefault="000B0CCE" w:rsidP="000B0CC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zh-TW"/>
        </w:rPr>
      </w:pPr>
      <w:bookmarkStart w:id="0" w:name="OLE_LINK137"/>
      <w:bookmarkStart w:id="1" w:name="OLE_LINK138"/>
      <w:r w:rsidRPr="00816F7B">
        <w:rPr>
          <w:rFonts w:eastAsia="Times New Roman" w:cs="Arial"/>
          <w:noProof w:val="0"/>
          <w:sz w:val="24"/>
          <w:szCs w:val="28"/>
          <w:lang w:eastAsia="x-none"/>
        </w:rPr>
        <w:t>3GPP TSG RAN Meeting #</w:t>
      </w:r>
      <w:r w:rsidR="00A17800">
        <w:rPr>
          <w:rFonts w:eastAsia="Times New Roman" w:cs="Arial"/>
          <w:noProof w:val="0"/>
          <w:sz w:val="24"/>
          <w:szCs w:val="28"/>
          <w:lang w:eastAsia="x-none"/>
        </w:rPr>
        <w:t>1</w:t>
      </w:r>
      <w:r w:rsidR="0094370D">
        <w:rPr>
          <w:rFonts w:eastAsia="Times New Roman" w:cs="Arial"/>
          <w:noProof w:val="0"/>
          <w:sz w:val="24"/>
          <w:szCs w:val="28"/>
          <w:lang w:eastAsia="x-none"/>
        </w:rPr>
        <w:t>02</w:t>
      </w:r>
      <w:r w:rsidRPr="00816F7B">
        <w:rPr>
          <w:rFonts w:eastAsia="Times New Roman" w:cs="Arial"/>
          <w:noProof w:val="0"/>
          <w:sz w:val="24"/>
          <w:szCs w:val="28"/>
          <w:lang w:eastAsia="x-none"/>
        </w:rPr>
        <w:tab/>
      </w:r>
      <w:r w:rsidRPr="00816F7B">
        <w:rPr>
          <w:rFonts w:eastAsia="Times New Roman" w:cs="Arial"/>
          <w:noProof w:val="0"/>
          <w:sz w:val="24"/>
          <w:szCs w:val="28"/>
          <w:lang w:eastAsia="x-none"/>
        </w:rPr>
        <w:tab/>
        <w:t>RP-</w:t>
      </w:r>
      <w:r w:rsidR="00A17800">
        <w:rPr>
          <w:rFonts w:eastAsia="Times New Roman" w:cs="Arial"/>
          <w:noProof w:val="0"/>
          <w:sz w:val="24"/>
          <w:szCs w:val="28"/>
          <w:lang w:eastAsia="x-none"/>
        </w:rPr>
        <w:t>23</w:t>
      </w:r>
      <w:r w:rsidR="00B32DDA">
        <w:rPr>
          <w:rFonts w:eastAsia="Times New Roman" w:cs="Arial"/>
          <w:noProof w:val="0"/>
          <w:sz w:val="24"/>
          <w:szCs w:val="28"/>
          <w:lang w:eastAsia="x-none"/>
        </w:rPr>
        <w:t>3252</w:t>
      </w:r>
    </w:p>
    <w:p w14:paraId="54D4CAE8" w14:textId="616C907E" w:rsidR="00A07E02" w:rsidRPr="008C62BE" w:rsidRDefault="008C62BE" w:rsidP="008C62BE">
      <w:pPr>
        <w:rPr>
          <w:rFonts w:ascii="Arial" w:eastAsia="Times New Roman" w:hAnsi="Arial" w:cs="Arial"/>
          <w:b/>
          <w:sz w:val="24"/>
          <w:szCs w:val="28"/>
          <w:lang w:val="en-GB" w:eastAsia="x-none"/>
        </w:rPr>
      </w:pPr>
      <w:r w:rsidRPr="008C62BE">
        <w:rPr>
          <w:rFonts w:ascii="Arial" w:eastAsia="Times New Roman" w:hAnsi="Arial" w:cs="Arial"/>
          <w:b/>
          <w:sz w:val="24"/>
          <w:szCs w:val="28"/>
          <w:lang w:val="en-GB" w:eastAsia="x-none"/>
        </w:rPr>
        <w:t>Edinburgh, Scotland, December 11-15, 2023</w:t>
      </w:r>
    </w:p>
    <w:p w14:paraId="6BB80B5D" w14:textId="77777777" w:rsidR="000B0CCE" w:rsidRPr="000B0CCE" w:rsidRDefault="000B0CCE" w:rsidP="000B0CC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644875C4" w:rsidR="00A07E02" w:rsidRPr="00816F7B" w:rsidRDefault="00A07E02" w:rsidP="00115117">
      <w:pPr>
        <w:pStyle w:val="3GPPHeader"/>
        <w:rPr>
          <w:rFonts w:ascii="Arial" w:hAnsi="Arial" w:cs="Arial"/>
          <w:szCs w:val="24"/>
          <w:lang w:eastAsia="zh-TW"/>
        </w:rPr>
      </w:pPr>
      <w:r w:rsidRPr="009805FE">
        <w:rPr>
          <w:rFonts w:ascii="Arial" w:hAnsi="Arial" w:cs="Arial"/>
          <w:szCs w:val="24"/>
        </w:rPr>
        <w:t>Agenda Item:</w:t>
      </w:r>
      <w:r w:rsidRPr="009805FE">
        <w:rPr>
          <w:rFonts w:ascii="Arial" w:hAnsi="Arial" w:cs="Arial"/>
          <w:szCs w:val="24"/>
        </w:rPr>
        <w:tab/>
      </w:r>
      <w:r w:rsidR="005D0E3D" w:rsidRPr="00816F7B">
        <w:rPr>
          <w:rFonts w:ascii="Arial" w:hAnsi="Arial" w:cs="Arial"/>
          <w:szCs w:val="24"/>
        </w:rPr>
        <w:t>9.</w:t>
      </w:r>
      <w:r w:rsidR="00B32DDA">
        <w:rPr>
          <w:rFonts w:ascii="Arial" w:hAnsi="Arial" w:cs="Arial"/>
          <w:szCs w:val="24"/>
        </w:rPr>
        <w:t>3</w:t>
      </w:r>
      <w:r w:rsidR="005D0E3D" w:rsidRPr="00816F7B">
        <w:rPr>
          <w:rFonts w:ascii="Arial" w:hAnsi="Arial" w:cs="Arial"/>
          <w:szCs w:val="24"/>
        </w:rPr>
        <w:t>.2.1</w:t>
      </w:r>
    </w:p>
    <w:p w14:paraId="79D236BA" w14:textId="1756A7F0" w:rsidR="00A07E02" w:rsidRPr="009805FE" w:rsidRDefault="00A07E02" w:rsidP="00115117">
      <w:pPr>
        <w:pStyle w:val="3GPPHeader"/>
        <w:rPr>
          <w:rFonts w:ascii="Arial" w:hAnsi="Arial" w:cs="Arial"/>
          <w:szCs w:val="24"/>
        </w:rPr>
      </w:pPr>
      <w:r w:rsidRPr="00816F7B">
        <w:rPr>
          <w:rFonts w:ascii="Arial" w:hAnsi="Arial" w:cs="Arial"/>
          <w:szCs w:val="24"/>
        </w:rPr>
        <w:t xml:space="preserve">Source: </w:t>
      </w:r>
      <w:r w:rsidRPr="00816F7B">
        <w:rPr>
          <w:rFonts w:ascii="Arial" w:hAnsi="Arial" w:cs="Arial"/>
          <w:szCs w:val="24"/>
        </w:rPr>
        <w:tab/>
        <w:t>MediaTek Inc.</w:t>
      </w:r>
    </w:p>
    <w:p w14:paraId="108A86FF" w14:textId="2A99A868" w:rsidR="00A07E02" w:rsidRPr="00EA597A" w:rsidRDefault="00FF0668" w:rsidP="005C491E">
      <w:pPr>
        <w:pStyle w:val="3GPPHeaderArial"/>
        <w:tabs>
          <w:tab w:val="left" w:pos="1701"/>
        </w:tabs>
        <w:ind w:left="1701" w:hanging="1701"/>
        <w:rPr>
          <w:rFonts w:eastAsia="SimSun"/>
          <w:b/>
          <w:sz w:val="24"/>
          <w:lang w:val="en-GB" w:eastAsia="zh-TW"/>
        </w:rPr>
      </w:pPr>
      <w:r w:rsidRPr="009805FE">
        <w:rPr>
          <w:b/>
          <w:sz w:val="24"/>
          <w:lang w:val="en-GB"/>
        </w:rPr>
        <w:t xml:space="preserve">Title:  </w:t>
      </w:r>
      <w:r w:rsidRPr="009805FE">
        <w:rPr>
          <w:b/>
          <w:sz w:val="24"/>
          <w:lang w:val="en-GB"/>
        </w:rPr>
        <w:tab/>
      </w:r>
      <w:r w:rsidR="00A148EB">
        <w:rPr>
          <w:b/>
          <w:sz w:val="24"/>
          <w:lang w:val="en-GB"/>
        </w:rPr>
        <w:t xml:space="preserve">Discussion on </w:t>
      </w:r>
      <w:r w:rsidR="00C46A67" w:rsidRPr="00C46A67">
        <w:rPr>
          <w:b/>
          <w:sz w:val="24"/>
          <w:lang w:val="en-GB"/>
        </w:rPr>
        <w:t xml:space="preserve">Rel-18 </w:t>
      </w:r>
      <w:r w:rsidR="00C15C81" w:rsidRPr="00C46A67">
        <w:rPr>
          <w:b/>
          <w:sz w:val="24"/>
          <w:lang w:val="en-GB"/>
        </w:rPr>
        <w:t xml:space="preserve">Further NR </w:t>
      </w:r>
      <w:r w:rsidR="00C15C81">
        <w:rPr>
          <w:b/>
          <w:sz w:val="24"/>
          <w:lang w:val="en-GB"/>
        </w:rPr>
        <w:t>M</w:t>
      </w:r>
      <w:r w:rsidR="00C15C81" w:rsidRPr="00C46A67">
        <w:rPr>
          <w:b/>
          <w:sz w:val="24"/>
          <w:lang w:val="en-GB"/>
        </w:rPr>
        <w:t xml:space="preserve">obility </w:t>
      </w:r>
      <w:r w:rsidR="00C15C81">
        <w:rPr>
          <w:b/>
          <w:sz w:val="24"/>
          <w:lang w:val="en-GB"/>
        </w:rPr>
        <w:t>E</w:t>
      </w:r>
      <w:r w:rsidR="00C15C81" w:rsidRPr="00C46A67">
        <w:rPr>
          <w:b/>
          <w:sz w:val="24"/>
          <w:lang w:val="en-GB"/>
        </w:rPr>
        <w:t xml:space="preserve">nhancements </w:t>
      </w:r>
      <w:r w:rsidR="0094370D">
        <w:rPr>
          <w:b/>
          <w:sz w:val="24"/>
          <w:lang w:val="en-GB"/>
        </w:rPr>
        <w:t>WI Status</w:t>
      </w:r>
    </w:p>
    <w:p w14:paraId="2D698DC6" w14:textId="77777777" w:rsidR="00A07E02" w:rsidRPr="00C15C81" w:rsidRDefault="00A07E02" w:rsidP="00115117">
      <w:pPr>
        <w:pStyle w:val="3GPPHeaderArial"/>
        <w:tabs>
          <w:tab w:val="left" w:pos="1701"/>
        </w:tabs>
        <w:rPr>
          <w:b/>
          <w:sz w:val="24"/>
          <w:lang w:val="en-GB" w:eastAsia="zh-TW"/>
        </w:rPr>
      </w:pPr>
    </w:p>
    <w:p w14:paraId="4570B40E" w14:textId="77777777" w:rsidR="00A07E02" w:rsidRPr="009805FE" w:rsidRDefault="00A07E02" w:rsidP="00115117">
      <w:pPr>
        <w:pStyle w:val="3GPPHeader"/>
        <w:rPr>
          <w:rFonts w:ascii="Arial" w:hAnsi="Arial" w:cs="Arial"/>
          <w:szCs w:val="24"/>
        </w:rPr>
      </w:pPr>
      <w:r w:rsidRPr="009805FE">
        <w:rPr>
          <w:rFonts w:ascii="Arial" w:hAnsi="Arial" w:cs="Arial"/>
          <w:szCs w:val="24"/>
        </w:rPr>
        <w:t>Document for:</w:t>
      </w:r>
      <w:r w:rsidRPr="009805FE">
        <w:rPr>
          <w:rFonts w:ascii="Arial" w:hAnsi="Arial" w:cs="Arial"/>
          <w:szCs w:val="24"/>
        </w:rPr>
        <w:tab/>
        <w:t>Discussion and decision</w:t>
      </w:r>
    </w:p>
    <w:p w14:paraId="0FB84FBC" w14:textId="2A534442" w:rsidR="00A07E02" w:rsidRPr="009805FE" w:rsidRDefault="00A07E02" w:rsidP="00115117">
      <w:pPr>
        <w:pStyle w:val="Heading1"/>
        <w:overflowPunct w:val="0"/>
        <w:autoSpaceDE w:val="0"/>
        <w:autoSpaceDN w:val="0"/>
        <w:adjustRightInd w:val="0"/>
        <w:rPr>
          <w:rFonts w:eastAsia="PMingLiU" w:cs="Arial"/>
        </w:rPr>
      </w:pPr>
      <w:r w:rsidRPr="009805FE">
        <w:rPr>
          <w:rFonts w:eastAsia="PMingLiU" w:cs="Arial"/>
        </w:rPr>
        <w:t>Introduction</w:t>
      </w:r>
      <w:bookmarkStart w:id="2" w:name="OLE_LINK39"/>
      <w:bookmarkStart w:id="3" w:name="OLE_LINK38"/>
      <w:bookmarkStart w:id="4" w:name="OLE_LINK37"/>
    </w:p>
    <w:bookmarkEnd w:id="2"/>
    <w:bookmarkEnd w:id="3"/>
    <w:bookmarkEnd w:id="4"/>
    <w:p w14:paraId="7035181F" w14:textId="188E8764" w:rsidR="00846530" w:rsidRDefault="0094370D" w:rsidP="000F751E">
      <w:pPr>
        <w:spacing w:before="120" w:after="120"/>
        <w:jc w:val="both"/>
        <w:rPr>
          <w:rFonts w:ascii="Arial" w:hAnsi="Arial" w:cs="Arial"/>
          <w:sz w:val="20"/>
          <w:szCs w:val="20"/>
          <w:lang w:val="en-GB"/>
        </w:rPr>
      </w:pPr>
      <w:r>
        <w:rPr>
          <w:rFonts w:ascii="Arial" w:hAnsi="Arial" w:cs="Arial"/>
          <w:sz w:val="20"/>
          <w:szCs w:val="20"/>
          <w:lang w:val="en-GB"/>
        </w:rPr>
        <w:t>According to Chair’s note from WGs, after Nov. 2023, the WI is considered completed in RAN1, RA</w:t>
      </w:r>
      <w:r w:rsidR="00246FB2">
        <w:rPr>
          <w:rFonts w:ascii="Arial" w:hAnsi="Arial" w:cs="Arial"/>
          <w:sz w:val="20"/>
          <w:szCs w:val="20"/>
          <w:lang w:val="en-GB"/>
        </w:rPr>
        <w:t>N3, and RAN4. However, RAN2 mentioned potential incompleteness for Objective 7 (copied below)</w:t>
      </w:r>
      <w:r w:rsidR="008C62BE">
        <w:rPr>
          <w:rFonts w:ascii="Arial" w:hAnsi="Arial" w:cs="Arial"/>
          <w:sz w:val="20"/>
          <w:szCs w:val="20"/>
          <w:lang w:val="en-GB"/>
        </w:rPr>
        <w:t xml:space="preserve"> [1]</w:t>
      </w:r>
      <w:r w:rsidR="00246FB2">
        <w:rPr>
          <w:rFonts w:ascii="Arial" w:hAnsi="Arial" w:cs="Arial"/>
          <w:sz w:val="20"/>
          <w:szCs w:val="20"/>
          <w:lang w:val="en-GB"/>
        </w:rPr>
        <w:t>.</w:t>
      </w:r>
    </w:p>
    <w:tbl>
      <w:tblPr>
        <w:tblStyle w:val="TableGrid"/>
        <w:tblW w:w="0" w:type="auto"/>
        <w:tblLook w:val="04A0" w:firstRow="1" w:lastRow="0" w:firstColumn="1" w:lastColumn="0" w:noHBand="0" w:noVBand="1"/>
      </w:tblPr>
      <w:tblGrid>
        <w:gridCol w:w="10195"/>
      </w:tblGrid>
      <w:tr w:rsidR="00246FB2" w14:paraId="2DF06F23" w14:textId="77777777" w:rsidTr="00246FB2">
        <w:tc>
          <w:tcPr>
            <w:tcW w:w="10195" w:type="dxa"/>
          </w:tcPr>
          <w:p w14:paraId="4B039DA6" w14:textId="77777777" w:rsidR="00246FB2" w:rsidRPr="00246FB2" w:rsidRDefault="00246FB2" w:rsidP="00246FB2">
            <w:pPr>
              <w:numPr>
                <w:ilvl w:val="0"/>
                <w:numId w:val="22"/>
              </w:numPr>
              <w:rPr>
                <w:rFonts w:ascii="Times New Roman" w:eastAsia="PMingLiU" w:hAnsi="Times New Roman"/>
                <w:iCs/>
                <w:sz w:val="20"/>
                <w:szCs w:val="20"/>
                <w:lang w:val="en-GB" w:eastAsia="en-GB"/>
              </w:rPr>
            </w:pPr>
            <w:r w:rsidRPr="00246FB2">
              <w:rPr>
                <w:rFonts w:ascii="Times New Roman" w:eastAsia="PMingLiU" w:hAnsi="Times New Roman"/>
                <w:i/>
                <w:iCs/>
                <w:sz w:val="20"/>
                <w:szCs w:val="20"/>
                <w:lang w:val="en-GB" w:eastAsia="en-GB"/>
              </w:rPr>
              <w:t xml:space="preserve">To study and specify how to reuse the IDLE/INACTIVE mode measurement results which are to be reported during and/or after RRC connection setup/resume in order to improve </w:t>
            </w:r>
            <w:proofErr w:type="spellStart"/>
            <w:r w:rsidRPr="00246FB2">
              <w:rPr>
                <w:rFonts w:ascii="Times New Roman" w:eastAsia="PMingLiU" w:hAnsi="Times New Roman"/>
                <w:i/>
                <w:iCs/>
                <w:sz w:val="20"/>
                <w:szCs w:val="20"/>
                <w:lang w:val="en-GB" w:eastAsia="en-GB"/>
              </w:rPr>
              <w:t>SCell</w:t>
            </w:r>
            <w:proofErr w:type="spellEnd"/>
            <w:r w:rsidRPr="00246FB2">
              <w:rPr>
                <w:rFonts w:ascii="Times New Roman" w:eastAsia="PMingLiU" w:hAnsi="Times New Roman"/>
                <w:i/>
                <w:iCs/>
                <w:sz w:val="20"/>
                <w:szCs w:val="20"/>
                <w:lang w:val="en-GB" w:eastAsia="en-GB"/>
              </w:rPr>
              <w:t>/SCG setup delay [RAN4, RAN2], including:</w:t>
            </w:r>
          </w:p>
          <w:p w14:paraId="64C3BAAD" w14:textId="77777777" w:rsidR="00246FB2" w:rsidRPr="00246FB2" w:rsidRDefault="00246FB2" w:rsidP="00246FB2">
            <w:pPr>
              <w:numPr>
                <w:ilvl w:val="1"/>
                <w:numId w:val="22"/>
              </w:numPr>
              <w:rPr>
                <w:rFonts w:ascii="Times New Roman" w:eastAsia="PMingLiU" w:hAnsi="Times New Roman"/>
                <w:iCs/>
                <w:sz w:val="20"/>
                <w:szCs w:val="20"/>
                <w:lang w:val="en-GB" w:eastAsia="en-GB"/>
              </w:rPr>
            </w:pPr>
            <w:r w:rsidRPr="00246FB2">
              <w:rPr>
                <w:rFonts w:ascii="Times New Roman" w:eastAsia="PMingLiU" w:hAnsi="Times New Roman"/>
                <w:i/>
                <w:iCs/>
                <w:sz w:val="20"/>
                <w:szCs w:val="20"/>
                <w:lang w:val="en-GB" w:eastAsia="en-GB"/>
              </w:rPr>
              <w:t>Availability and validation of the IDLE/INACTIVE mode measurement results to be reported [RAN4]; and</w:t>
            </w:r>
          </w:p>
          <w:p w14:paraId="43DD62BA" w14:textId="77777777" w:rsidR="00246FB2" w:rsidRPr="00246FB2" w:rsidRDefault="00246FB2" w:rsidP="00246FB2">
            <w:pPr>
              <w:numPr>
                <w:ilvl w:val="1"/>
                <w:numId w:val="22"/>
              </w:numPr>
              <w:rPr>
                <w:rFonts w:ascii="Times New Roman" w:eastAsia="PMingLiU" w:hAnsi="Times New Roman"/>
                <w:iCs/>
                <w:sz w:val="20"/>
                <w:szCs w:val="20"/>
                <w:lang w:val="en-GB" w:eastAsia="en-GB"/>
              </w:rPr>
            </w:pPr>
            <w:r w:rsidRPr="00246FB2">
              <w:rPr>
                <w:rFonts w:ascii="Times New Roman" w:eastAsia="PMingLiU" w:hAnsi="Times New Roman"/>
                <w:i/>
                <w:iCs/>
                <w:sz w:val="20"/>
                <w:szCs w:val="20"/>
                <w:lang w:val="en-GB" w:eastAsia="en-GB"/>
              </w:rPr>
              <w:t>Definition of corresponding RRM requirements [RAN4]; and</w:t>
            </w:r>
          </w:p>
          <w:p w14:paraId="5D448C69" w14:textId="427F31FC" w:rsidR="00246FB2" w:rsidRPr="00246FB2" w:rsidRDefault="00246FB2" w:rsidP="00246FB2">
            <w:pPr>
              <w:numPr>
                <w:ilvl w:val="1"/>
                <w:numId w:val="22"/>
              </w:numPr>
              <w:rPr>
                <w:rFonts w:ascii="Times New Roman" w:eastAsia="PMingLiU" w:hAnsi="Times New Roman"/>
                <w:iCs/>
                <w:sz w:val="20"/>
                <w:szCs w:val="20"/>
                <w:lang w:val="en-GB" w:eastAsia="en-GB"/>
              </w:rPr>
            </w:pPr>
            <w:r w:rsidRPr="00246FB2">
              <w:rPr>
                <w:rFonts w:ascii="Times New Roman" w:eastAsia="PMingLiU" w:hAnsi="Times New Roman"/>
                <w:i/>
                <w:iCs/>
                <w:sz w:val="20"/>
                <w:szCs w:val="20"/>
                <w:lang w:val="en-GB" w:eastAsia="en-GB"/>
              </w:rPr>
              <w:t xml:space="preserve">If </w:t>
            </w:r>
            <w:proofErr w:type="gramStart"/>
            <w:r w:rsidRPr="00246FB2">
              <w:rPr>
                <w:rFonts w:ascii="Times New Roman" w:eastAsia="PMingLiU" w:hAnsi="Times New Roman"/>
                <w:i/>
                <w:iCs/>
                <w:sz w:val="20"/>
                <w:szCs w:val="20"/>
                <w:lang w:val="en-GB" w:eastAsia="en-GB"/>
              </w:rPr>
              <w:t>necessary</w:t>
            </w:r>
            <w:proofErr w:type="gramEnd"/>
            <w:r w:rsidRPr="00246FB2">
              <w:rPr>
                <w:rFonts w:ascii="Times New Roman" w:eastAsia="PMingLiU" w:hAnsi="Times New Roman"/>
                <w:i/>
                <w:iCs/>
                <w:sz w:val="20"/>
                <w:szCs w:val="20"/>
                <w:lang w:val="en-GB" w:eastAsia="en-GB"/>
              </w:rPr>
              <w:t xml:space="preserve"> based on RAN4 outcome, definition of corresponding signalling support [RAN2].</w:t>
            </w:r>
          </w:p>
          <w:p w14:paraId="29CB7236" w14:textId="77777777" w:rsidR="00246FB2" w:rsidRPr="00246FB2" w:rsidRDefault="00246FB2" w:rsidP="00246FB2">
            <w:pPr>
              <w:overflowPunct w:val="0"/>
              <w:autoSpaceDE w:val="0"/>
              <w:autoSpaceDN w:val="0"/>
              <w:adjustRightInd w:val="0"/>
              <w:ind w:left="720"/>
              <w:jc w:val="both"/>
              <w:textAlignment w:val="baseline"/>
              <w:rPr>
                <w:rFonts w:ascii="Times New Roman" w:eastAsia="PMingLiU" w:hAnsi="Times New Roman"/>
                <w:i/>
                <w:iCs/>
                <w:sz w:val="20"/>
                <w:szCs w:val="20"/>
                <w:lang w:val="en-GB" w:eastAsia="en-GB"/>
              </w:rPr>
            </w:pPr>
            <w:r w:rsidRPr="00246FB2">
              <w:rPr>
                <w:rFonts w:ascii="Times New Roman" w:eastAsia="PMingLiU" w:hAnsi="Times New Roman"/>
                <w:bCs/>
                <w:i/>
                <w:sz w:val="20"/>
                <w:szCs w:val="20"/>
                <w:lang w:eastAsia="en-GB"/>
              </w:rPr>
              <w:t>Note 5: RAN4 will coordinate in due course with RAN2 to start the work</w:t>
            </w:r>
            <w:r w:rsidRPr="00246FB2">
              <w:rPr>
                <w:rFonts w:ascii="Times New Roman" w:eastAsia="PMingLiU" w:hAnsi="Times New Roman"/>
                <w:i/>
                <w:iCs/>
                <w:sz w:val="20"/>
                <w:szCs w:val="20"/>
                <w:lang w:val="en-GB" w:eastAsia="en-GB"/>
              </w:rPr>
              <w:t>.</w:t>
            </w:r>
          </w:p>
          <w:p w14:paraId="7CE941D4" w14:textId="77777777" w:rsidR="00246FB2" w:rsidRPr="00246FB2" w:rsidRDefault="00246FB2" w:rsidP="00246FB2">
            <w:pPr>
              <w:overflowPunct w:val="0"/>
              <w:autoSpaceDE w:val="0"/>
              <w:autoSpaceDN w:val="0"/>
              <w:adjustRightInd w:val="0"/>
              <w:ind w:left="720"/>
              <w:jc w:val="both"/>
              <w:textAlignment w:val="baseline"/>
              <w:rPr>
                <w:rFonts w:ascii="Times New Roman" w:eastAsia="PMingLiU" w:hAnsi="Times New Roman"/>
                <w:bCs/>
                <w:i/>
                <w:sz w:val="20"/>
                <w:szCs w:val="20"/>
                <w:lang w:eastAsia="en-GB"/>
              </w:rPr>
            </w:pPr>
            <w:r w:rsidRPr="00246FB2">
              <w:rPr>
                <w:rFonts w:ascii="Times New Roman" w:eastAsia="PMingLiU" w:hAnsi="Times New Roman"/>
                <w:i/>
                <w:iCs/>
                <w:sz w:val="20"/>
                <w:szCs w:val="20"/>
                <w:lang w:val="en-GB" w:eastAsia="en-GB"/>
              </w:rPr>
              <w:t>Note 6: R4-2220415 serves as baseline for future work in RAN4</w:t>
            </w:r>
          </w:p>
          <w:p w14:paraId="635423DB" w14:textId="2D9C75E5" w:rsidR="00246FB2" w:rsidRPr="00246FB2" w:rsidRDefault="00246FB2" w:rsidP="00246FB2">
            <w:pPr>
              <w:overflowPunct w:val="0"/>
              <w:autoSpaceDE w:val="0"/>
              <w:autoSpaceDN w:val="0"/>
              <w:adjustRightInd w:val="0"/>
              <w:ind w:left="720"/>
              <w:jc w:val="both"/>
              <w:textAlignment w:val="baseline"/>
              <w:rPr>
                <w:rFonts w:ascii="Times New Roman" w:eastAsia="PMingLiU" w:hAnsi="Times New Roman"/>
                <w:bCs/>
                <w:i/>
                <w:sz w:val="20"/>
                <w:szCs w:val="20"/>
                <w:lang w:eastAsia="en-GB"/>
              </w:rPr>
            </w:pPr>
            <w:r w:rsidRPr="00246FB2">
              <w:rPr>
                <w:rFonts w:ascii="Times New Roman" w:eastAsia="PMingLiU" w:hAnsi="Times New Roman"/>
                <w:bCs/>
                <w:i/>
                <w:sz w:val="20"/>
                <w:szCs w:val="20"/>
                <w:lang w:eastAsia="en-GB"/>
              </w:rPr>
              <w:t>Note 7: With exception of the above scenarios, enhancements on IDLE/INACTIVE mode measurements and on UE behavior in IDLE/INACTIVE mode are not in scope.</w:t>
            </w:r>
          </w:p>
        </w:tc>
      </w:tr>
    </w:tbl>
    <w:p w14:paraId="52C63641" w14:textId="39DA585B" w:rsidR="00246FB2" w:rsidRDefault="00246FB2" w:rsidP="000F751E">
      <w:pPr>
        <w:spacing w:before="120" w:after="120"/>
        <w:jc w:val="both"/>
        <w:rPr>
          <w:rFonts w:ascii="Arial" w:hAnsi="Arial" w:cs="Arial"/>
          <w:sz w:val="20"/>
          <w:szCs w:val="20"/>
          <w:lang w:val="en-GB"/>
        </w:rPr>
      </w:pPr>
      <w:r>
        <w:rPr>
          <w:rFonts w:ascii="Arial" w:hAnsi="Arial" w:cs="Arial"/>
          <w:sz w:val="20"/>
          <w:szCs w:val="20"/>
          <w:lang w:val="en-GB"/>
        </w:rPr>
        <w:t xml:space="preserve">In this paper, we discuss how to </w:t>
      </w:r>
      <w:r w:rsidR="008443C8">
        <w:rPr>
          <w:rFonts w:ascii="Arial" w:hAnsi="Arial" w:cs="Arial"/>
          <w:sz w:val="20"/>
          <w:szCs w:val="20"/>
          <w:lang w:val="en-GB"/>
        </w:rPr>
        <w:t>handle Objective 7 of the WI.</w:t>
      </w:r>
    </w:p>
    <w:p w14:paraId="1FB7191B" w14:textId="30AAECE0" w:rsidR="006967A9" w:rsidRDefault="00CF75E9" w:rsidP="00675D8B">
      <w:pPr>
        <w:pStyle w:val="Heading1"/>
        <w:overflowPunct w:val="0"/>
        <w:autoSpaceDE w:val="0"/>
        <w:autoSpaceDN w:val="0"/>
        <w:adjustRightInd w:val="0"/>
        <w:spacing w:before="0" w:after="120"/>
        <w:rPr>
          <w:rFonts w:eastAsia="PMingLiU" w:cs="Arial"/>
        </w:rPr>
      </w:pPr>
      <w:r w:rsidRPr="009805FE">
        <w:rPr>
          <w:rFonts w:eastAsia="PMingLiU" w:cs="Arial"/>
        </w:rPr>
        <w:t>Discussion</w:t>
      </w:r>
    </w:p>
    <w:p w14:paraId="15CF7E50" w14:textId="6E5F5766" w:rsidR="00B95D55" w:rsidRDefault="0094370D" w:rsidP="00AA7E53">
      <w:pPr>
        <w:pStyle w:val="Heading2"/>
        <w:rPr>
          <w:rFonts w:eastAsiaTheme="minorEastAsia"/>
          <w:lang w:eastAsia="zh-TW"/>
        </w:rPr>
      </w:pPr>
      <w:r>
        <w:rPr>
          <w:rFonts w:eastAsiaTheme="minorEastAsia"/>
          <w:lang w:eastAsia="zh-TW"/>
        </w:rPr>
        <w:t>Status of Objective 7</w:t>
      </w:r>
    </w:p>
    <w:p w14:paraId="62C2AB8D" w14:textId="45E24B45" w:rsidR="005942DA" w:rsidRDefault="005942DA" w:rsidP="005942DA">
      <w:pPr>
        <w:spacing w:before="120" w:after="120"/>
        <w:jc w:val="both"/>
        <w:rPr>
          <w:rFonts w:ascii="Arial" w:hAnsi="Arial" w:cs="Arial"/>
          <w:sz w:val="20"/>
          <w:szCs w:val="20"/>
          <w:lang w:val="en-GB"/>
        </w:rPr>
      </w:pPr>
      <w:r>
        <w:rPr>
          <w:rFonts w:ascii="Arial" w:hAnsi="Arial" w:cs="Arial"/>
          <w:sz w:val="20"/>
          <w:szCs w:val="20"/>
          <w:lang w:val="en-GB"/>
        </w:rPr>
        <w:t xml:space="preserve">To improve </w:t>
      </w:r>
      <w:proofErr w:type="spellStart"/>
      <w:r>
        <w:rPr>
          <w:rFonts w:ascii="Arial" w:hAnsi="Arial" w:cs="Arial"/>
          <w:sz w:val="20"/>
          <w:szCs w:val="20"/>
          <w:lang w:val="en-GB"/>
        </w:rPr>
        <w:t>SCell</w:t>
      </w:r>
      <w:proofErr w:type="spellEnd"/>
      <w:r>
        <w:rPr>
          <w:rFonts w:ascii="Arial" w:hAnsi="Arial" w:cs="Arial"/>
          <w:sz w:val="20"/>
          <w:szCs w:val="20"/>
          <w:lang w:val="en-GB"/>
        </w:rPr>
        <w:t>/SCG setup delay, RAN4 has developed two solutions</w:t>
      </w:r>
      <w:r w:rsidR="001613E6">
        <w:rPr>
          <w:rFonts w:ascii="Arial" w:hAnsi="Arial" w:cs="Arial"/>
          <w:sz w:val="20"/>
          <w:szCs w:val="20"/>
          <w:lang w:val="en-GB"/>
        </w:rPr>
        <w:t>, as shown in the RAN4#106-bis-e approved WF</w:t>
      </w:r>
      <w:r w:rsidR="008C62BE">
        <w:rPr>
          <w:rFonts w:ascii="Arial" w:hAnsi="Arial" w:cs="Arial"/>
          <w:sz w:val="20"/>
          <w:szCs w:val="20"/>
          <w:lang w:val="en-GB"/>
        </w:rPr>
        <w:t xml:space="preserve"> [</w:t>
      </w:r>
      <w:r w:rsidR="001613E6">
        <w:rPr>
          <w:rFonts w:ascii="Arial" w:hAnsi="Arial" w:cs="Arial"/>
          <w:sz w:val="20"/>
          <w:szCs w:val="20"/>
          <w:lang w:val="en-GB"/>
        </w:rPr>
        <w:t>2</w:t>
      </w:r>
      <w:r w:rsidR="008C62BE">
        <w:rPr>
          <w:rFonts w:ascii="Arial" w:hAnsi="Arial" w:cs="Arial"/>
          <w:sz w:val="20"/>
          <w:szCs w:val="20"/>
          <w:lang w:val="en-GB"/>
        </w:rPr>
        <w:t>]</w:t>
      </w:r>
      <w:r>
        <w:rPr>
          <w:rFonts w:ascii="Arial" w:hAnsi="Arial" w:cs="Arial"/>
          <w:sz w:val="20"/>
          <w:szCs w:val="20"/>
          <w:lang w:val="en-GB"/>
        </w:rPr>
        <w:t>:</w:t>
      </w:r>
    </w:p>
    <w:p w14:paraId="6BAEC894" w14:textId="11937BA5" w:rsidR="005942DA" w:rsidRPr="000F6B00" w:rsidRDefault="005942DA" w:rsidP="005942DA">
      <w:pPr>
        <w:pStyle w:val="ListParagraph"/>
        <w:numPr>
          <w:ilvl w:val="0"/>
          <w:numId w:val="26"/>
        </w:numPr>
        <w:spacing w:before="120" w:after="120"/>
        <w:jc w:val="both"/>
        <w:rPr>
          <w:rFonts w:ascii="Arial" w:hAnsi="Arial" w:cs="Arial"/>
        </w:rPr>
      </w:pPr>
      <w:r w:rsidRPr="000F6B00">
        <w:rPr>
          <w:rFonts w:ascii="Arial" w:hAnsi="Arial" w:cs="Arial"/>
        </w:rPr>
        <w:t>Solution based on existing measurement</w:t>
      </w:r>
    </w:p>
    <w:p w14:paraId="51D9EAD4" w14:textId="61FB18E5" w:rsidR="005942DA" w:rsidRPr="000F6B00" w:rsidRDefault="005942DA" w:rsidP="005942DA">
      <w:pPr>
        <w:pStyle w:val="ListParagraph"/>
        <w:numPr>
          <w:ilvl w:val="0"/>
          <w:numId w:val="26"/>
        </w:numPr>
        <w:spacing w:before="120" w:after="120"/>
        <w:jc w:val="both"/>
        <w:rPr>
          <w:rFonts w:ascii="Arial" w:hAnsi="Arial" w:cs="Arial"/>
        </w:rPr>
      </w:pPr>
      <w:r w:rsidRPr="000F6B00">
        <w:rPr>
          <w:rFonts w:ascii="Arial" w:hAnsi="Arial" w:cs="Arial"/>
        </w:rPr>
        <w:t>Solution based on enhanced measurement</w:t>
      </w:r>
    </w:p>
    <w:p w14:paraId="592E7079" w14:textId="17594225" w:rsidR="008C62BE" w:rsidRDefault="008C62BE" w:rsidP="008C62BE">
      <w:pPr>
        <w:spacing w:before="120" w:after="120"/>
        <w:jc w:val="both"/>
        <w:rPr>
          <w:rFonts w:ascii="Arial" w:hAnsi="Arial" w:cs="Arial"/>
          <w:sz w:val="20"/>
          <w:szCs w:val="20"/>
          <w:lang w:val="en-GB"/>
        </w:rPr>
      </w:pPr>
      <w:r>
        <w:rPr>
          <w:rFonts w:ascii="Arial" w:hAnsi="Arial" w:cs="Arial"/>
          <w:sz w:val="20"/>
          <w:szCs w:val="20"/>
          <w:lang w:val="en-GB"/>
        </w:rPr>
        <w:t>RAN4 approved LS</w:t>
      </w:r>
      <w:r w:rsidR="00F2496E">
        <w:rPr>
          <w:rFonts w:ascii="Arial" w:hAnsi="Arial" w:cs="Arial"/>
          <w:sz w:val="20"/>
          <w:szCs w:val="20"/>
          <w:lang w:val="en-GB"/>
        </w:rPr>
        <w:t>s</w:t>
      </w:r>
      <w:r>
        <w:rPr>
          <w:rFonts w:ascii="Arial" w:hAnsi="Arial" w:cs="Arial"/>
          <w:sz w:val="20"/>
          <w:szCs w:val="20"/>
          <w:lang w:val="en-GB"/>
        </w:rPr>
        <w:t xml:space="preserve"> [</w:t>
      </w:r>
      <w:r w:rsidR="001613E6">
        <w:rPr>
          <w:rFonts w:ascii="Arial" w:hAnsi="Arial" w:cs="Arial"/>
          <w:sz w:val="20"/>
          <w:szCs w:val="20"/>
          <w:lang w:val="en-GB"/>
        </w:rPr>
        <w:t>3</w:t>
      </w:r>
      <w:r w:rsidR="00041D97">
        <w:rPr>
          <w:rFonts w:ascii="Arial" w:hAnsi="Arial" w:cs="Arial"/>
          <w:sz w:val="20"/>
          <w:szCs w:val="20"/>
          <w:lang w:val="en-GB"/>
        </w:rPr>
        <w:t>-5</w:t>
      </w:r>
      <w:r>
        <w:rPr>
          <w:rFonts w:ascii="Arial" w:hAnsi="Arial" w:cs="Arial"/>
          <w:sz w:val="20"/>
          <w:szCs w:val="20"/>
          <w:lang w:val="en-GB"/>
        </w:rPr>
        <w:t>] mentioning potential works RAN2</w:t>
      </w:r>
      <w:r w:rsidR="00F45AFC">
        <w:rPr>
          <w:rFonts w:ascii="Arial" w:hAnsi="Arial" w:cs="Arial"/>
          <w:sz w:val="20"/>
          <w:szCs w:val="20"/>
          <w:lang w:val="en-GB"/>
        </w:rPr>
        <w:t>, e.g.,</w:t>
      </w:r>
    </w:p>
    <w:tbl>
      <w:tblPr>
        <w:tblStyle w:val="TableGrid"/>
        <w:tblW w:w="0" w:type="auto"/>
        <w:tblLook w:val="04A0" w:firstRow="1" w:lastRow="0" w:firstColumn="1" w:lastColumn="0" w:noHBand="0" w:noVBand="1"/>
      </w:tblPr>
      <w:tblGrid>
        <w:gridCol w:w="10195"/>
      </w:tblGrid>
      <w:tr w:rsidR="008C62BE" w14:paraId="205A4D71" w14:textId="712D49A7" w:rsidTr="008C62BE">
        <w:trPr>
          <w:trHeight w:val="1020"/>
        </w:trPr>
        <w:tc>
          <w:tcPr>
            <w:tcW w:w="10195" w:type="dxa"/>
          </w:tcPr>
          <w:p w14:paraId="72E2AA4E" w14:textId="52D79E22" w:rsidR="008C62BE" w:rsidRPr="008C62BE" w:rsidRDefault="008C62BE" w:rsidP="008C62BE">
            <w:pPr>
              <w:numPr>
                <w:ilvl w:val="0"/>
                <w:numId w:val="31"/>
              </w:numPr>
              <w:tabs>
                <w:tab w:val="left" w:pos="3119"/>
              </w:tabs>
              <w:overflowPunct w:val="0"/>
              <w:autoSpaceDE w:val="0"/>
              <w:autoSpaceDN w:val="0"/>
              <w:adjustRightInd w:val="0"/>
              <w:spacing w:after="120"/>
              <w:contextualSpacing/>
              <w:textAlignment w:val="baseline"/>
              <w:rPr>
                <w:rFonts w:ascii="Times New Roman" w:eastAsia="Times New Roman" w:hAnsi="Times New Roman"/>
                <w:bCs/>
                <w:sz w:val="20"/>
                <w:szCs w:val="20"/>
                <w:lang w:eastAsia="en-US"/>
              </w:rPr>
            </w:pPr>
            <w:r w:rsidRPr="008C62BE">
              <w:rPr>
                <w:rFonts w:ascii="Times New Roman" w:eastAsia="Times New Roman" w:hAnsi="Times New Roman"/>
                <w:bCs/>
                <w:sz w:val="20"/>
                <w:szCs w:val="20"/>
                <w:lang w:eastAsia="en-US"/>
              </w:rPr>
              <w:t xml:space="preserve">RAN4 agreed that Rel-16 EMR and R18 enhancement to </w:t>
            </w:r>
            <w:proofErr w:type="spellStart"/>
            <w:r w:rsidRPr="008C62BE">
              <w:rPr>
                <w:rFonts w:ascii="Times New Roman" w:eastAsia="Times New Roman" w:hAnsi="Times New Roman"/>
                <w:bCs/>
                <w:sz w:val="20"/>
                <w:szCs w:val="20"/>
                <w:lang w:eastAsia="en-US"/>
              </w:rPr>
              <w:t>SCell</w:t>
            </w:r>
            <w:proofErr w:type="spellEnd"/>
            <w:r w:rsidRPr="008C62BE">
              <w:rPr>
                <w:rFonts w:ascii="Times New Roman" w:eastAsia="Times New Roman" w:hAnsi="Times New Roman"/>
                <w:bCs/>
                <w:sz w:val="20"/>
                <w:szCs w:val="20"/>
                <w:lang w:eastAsia="en-US"/>
              </w:rPr>
              <w:t xml:space="preserve">/SCG setup delay are independent features. </w:t>
            </w:r>
          </w:p>
          <w:p w14:paraId="7CAC78C1" w14:textId="10B55E97" w:rsidR="008C62BE" w:rsidRPr="008C62BE" w:rsidRDefault="008C62BE" w:rsidP="008C62BE">
            <w:pPr>
              <w:numPr>
                <w:ilvl w:val="0"/>
                <w:numId w:val="31"/>
              </w:numPr>
              <w:tabs>
                <w:tab w:val="left" w:pos="3119"/>
              </w:tabs>
              <w:overflowPunct w:val="0"/>
              <w:autoSpaceDE w:val="0"/>
              <w:autoSpaceDN w:val="0"/>
              <w:adjustRightInd w:val="0"/>
              <w:spacing w:after="120"/>
              <w:contextualSpacing/>
              <w:textAlignment w:val="baseline"/>
              <w:rPr>
                <w:rFonts w:ascii="Times New Roman" w:eastAsia="Times New Roman" w:hAnsi="Times New Roman"/>
                <w:bCs/>
                <w:sz w:val="20"/>
                <w:szCs w:val="20"/>
                <w:lang w:eastAsia="en-US"/>
              </w:rPr>
            </w:pPr>
            <w:r w:rsidRPr="008C62BE">
              <w:rPr>
                <w:rFonts w:ascii="Times New Roman" w:eastAsia="Times New Roman" w:hAnsi="Times New Roman"/>
                <w:bCs/>
                <w:sz w:val="20"/>
                <w:szCs w:val="20"/>
                <w:lang w:eastAsia="en-US"/>
              </w:rPr>
              <w:t xml:space="preserve">UE needs to know the </w:t>
            </w:r>
            <w:bookmarkStart w:id="5" w:name="_Hlk151629983"/>
            <w:r w:rsidRPr="008C62BE">
              <w:rPr>
                <w:rFonts w:ascii="Times New Roman" w:eastAsia="Times New Roman" w:hAnsi="Times New Roman"/>
                <w:bCs/>
                <w:sz w:val="20"/>
                <w:szCs w:val="20"/>
                <w:lang w:eastAsia="en-US"/>
              </w:rPr>
              <w:t xml:space="preserve">measurement configuration </w:t>
            </w:r>
            <w:bookmarkEnd w:id="5"/>
            <w:r w:rsidRPr="008C62BE">
              <w:rPr>
                <w:rFonts w:ascii="Times New Roman" w:eastAsia="Times New Roman" w:hAnsi="Times New Roman"/>
                <w:bCs/>
                <w:sz w:val="20"/>
                <w:szCs w:val="20"/>
                <w:lang w:eastAsia="en-US"/>
              </w:rPr>
              <w:t>f</w:t>
            </w:r>
            <w:r w:rsidRPr="008C62BE">
              <w:rPr>
                <w:rFonts w:ascii="Times New Roman" w:eastAsia="Times New Roman" w:hAnsi="Times New Roman"/>
                <w:sz w:val="20"/>
                <w:szCs w:val="20"/>
                <w:lang w:eastAsia="zh-CN"/>
              </w:rPr>
              <w:t xml:space="preserve">or </w:t>
            </w:r>
            <w:r w:rsidRPr="008C62BE">
              <w:rPr>
                <w:rFonts w:ascii="Times New Roman" w:eastAsia="Times New Roman" w:hAnsi="Times New Roman"/>
                <w:bCs/>
                <w:sz w:val="20"/>
                <w:szCs w:val="20"/>
                <w:lang w:eastAsia="en-US"/>
              </w:rPr>
              <w:t xml:space="preserve">R18 enhancement to </w:t>
            </w:r>
            <w:proofErr w:type="spellStart"/>
            <w:r w:rsidRPr="008C62BE">
              <w:rPr>
                <w:rFonts w:ascii="Times New Roman" w:eastAsia="Times New Roman" w:hAnsi="Times New Roman"/>
                <w:bCs/>
                <w:sz w:val="20"/>
                <w:szCs w:val="20"/>
                <w:lang w:eastAsia="en-US"/>
              </w:rPr>
              <w:t>SCell</w:t>
            </w:r>
            <w:proofErr w:type="spellEnd"/>
            <w:r w:rsidRPr="008C62BE">
              <w:rPr>
                <w:rFonts w:ascii="Times New Roman" w:eastAsia="Times New Roman" w:hAnsi="Times New Roman"/>
                <w:bCs/>
                <w:sz w:val="20"/>
                <w:szCs w:val="20"/>
                <w:lang w:eastAsia="en-US"/>
              </w:rPr>
              <w:t xml:space="preserve">/SCG setup delay. </w:t>
            </w:r>
          </w:p>
          <w:p w14:paraId="07D20D71" w14:textId="6911F693" w:rsidR="008C62BE" w:rsidRPr="008C62BE" w:rsidRDefault="008C62BE" w:rsidP="008C62BE">
            <w:pPr>
              <w:numPr>
                <w:ilvl w:val="1"/>
                <w:numId w:val="31"/>
              </w:numPr>
              <w:tabs>
                <w:tab w:val="left" w:pos="3119"/>
              </w:tabs>
              <w:overflowPunct w:val="0"/>
              <w:autoSpaceDE w:val="0"/>
              <w:autoSpaceDN w:val="0"/>
              <w:adjustRightInd w:val="0"/>
              <w:spacing w:after="120"/>
              <w:contextualSpacing/>
              <w:textAlignment w:val="baseline"/>
              <w:rPr>
                <w:rFonts w:ascii="Times New Roman" w:eastAsia="Times New Roman" w:hAnsi="Times New Roman"/>
                <w:bCs/>
                <w:sz w:val="20"/>
                <w:szCs w:val="20"/>
                <w:lang w:eastAsia="en-US"/>
              </w:rPr>
            </w:pPr>
            <w:r w:rsidRPr="008C62BE">
              <w:rPr>
                <w:rFonts w:ascii="Times New Roman" w:eastAsia="Times New Roman" w:hAnsi="Times New Roman"/>
                <w:bCs/>
                <w:sz w:val="20"/>
                <w:szCs w:val="20"/>
                <w:lang w:eastAsia="en-US"/>
              </w:rPr>
              <w:t xml:space="preserve">It is up to RAN2 whether to introduce new measurement configuration or to reuse existing EMR configuration. </w:t>
            </w:r>
          </w:p>
        </w:tc>
      </w:tr>
    </w:tbl>
    <w:p w14:paraId="5AA8C83C" w14:textId="62E4C136" w:rsidR="0094370D" w:rsidRPr="005942DA" w:rsidRDefault="0094370D" w:rsidP="005942DA">
      <w:pPr>
        <w:spacing w:before="120" w:after="120"/>
        <w:jc w:val="both"/>
        <w:rPr>
          <w:rFonts w:ascii="Arial" w:hAnsi="Arial" w:cs="Arial"/>
          <w:sz w:val="20"/>
          <w:szCs w:val="20"/>
          <w:lang w:val="en-GB"/>
        </w:rPr>
      </w:pPr>
      <w:r w:rsidRPr="005942DA">
        <w:rPr>
          <w:rFonts w:ascii="Arial" w:hAnsi="Arial" w:cs="Arial"/>
          <w:sz w:val="20"/>
          <w:szCs w:val="20"/>
          <w:lang w:val="en-GB"/>
        </w:rPr>
        <w:t>The</w:t>
      </w:r>
      <w:r w:rsidR="000F6B00">
        <w:rPr>
          <w:rFonts w:ascii="Arial" w:hAnsi="Arial" w:cs="Arial"/>
          <w:sz w:val="20"/>
          <w:szCs w:val="20"/>
          <w:lang w:val="en-GB"/>
        </w:rPr>
        <w:t>n the</w:t>
      </w:r>
      <w:r w:rsidRPr="005942DA">
        <w:rPr>
          <w:rFonts w:ascii="Arial" w:hAnsi="Arial" w:cs="Arial"/>
          <w:sz w:val="20"/>
          <w:szCs w:val="20"/>
          <w:lang w:val="en-GB"/>
        </w:rPr>
        <w:t xml:space="preserve"> following statement</w:t>
      </w:r>
      <w:r w:rsidR="009A0FAB">
        <w:rPr>
          <w:rFonts w:ascii="Arial" w:hAnsi="Arial" w:cs="Arial" w:hint="eastAsia"/>
          <w:sz w:val="20"/>
          <w:szCs w:val="20"/>
          <w:lang w:val="en-GB"/>
        </w:rPr>
        <w:t>s</w:t>
      </w:r>
      <w:r w:rsidRPr="005942DA">
        <w:rPr>
          <w:rFonts w:ascii="Arial" w:hAnsi="Arial" w:cs="Arial"/>
          <w:sz w:val="20"/>
          <w:szCs w:val="20"/>
          <w:lang w:val="en-GB"/>
        </w:rPr>
        <w:t xml:space="preserve"> </w:t>
      </w:r>
      <w:r w:rsidR="009A0FAB">
        <w:rPr>
          <w:rFonts w:ascii="Arial" w:hAnsi="Arial" w:cs="Arial"/>
          <w:sz w:val="20"/>
          <w:szCs w:val="20"/>
          <w:lang w:val="en-GB"/>
        </w:rPr>
        <w:t>were</w:t>
      </w:r>
      <w:r w:rsidRPr="005942DA">
        <w:rPr>
          <w:rFonts w:ascii="Arial" w:hAnsi="Arial" w:cs="Arial"/>
          <w:sz w:val="20"/>
          <w:szCs w:val="20"/>
          <w:lang w:val="en-GB"/>
        </w:rPr>
        <w:t xml:space="preserve"> captured in RAN2#124 (Nov. 2023) Chair’s Note</w:t>
      </w:r>
      <w:r w:rsidR="00096EEF">
        <w:rPr>
          <w:rFonts w:ascii="Arial" w:hAnsi="Arial" w:cs="Arial"/>
          <w:sz w:val="20"/>
          <w:szCs w:val="20"/>
          <w:lang w:val="en-GB"/>
        </w:rPr>
        <w:t xml:space="preserve"> [</w:t>
      </w:r>
      <w:r w:rsidR="00AA01BC">
        <w:rPr>
          <w:rFonts w:ascii="Arial" w:hAnsi="Arial" w:cs="Arial"/>
          <w:sz w:val="20"/>
          <w:szCs w:val="20"/>
          <w:lang w:val="en-GB"/>
        </w:rPr>
        <w:t>6</w:t>
      </w:r>
      <w:r w:rsidR="00096EEF">
        <w:rPr>
          <w:rFonts w:ascii="Arial" w:hAnsi="Arial" w:cs="Arial"/>
          <w:sz w:val="20"/>
          <w:szCs w:val="20"/>
          <w:lang w:val="en-GB"/>
        </w:rPr>
        <w:t>]</w:t>
      </w:r>
      <w:r w:rsidR="00246FB2" w:rsidRPr="005942DA">
        <w:rPr>
          <w:rFonts w:ascii="Arial" w:hAnsi="Arial" w:cs="Arial"/>
          <w:sz w:val="20"/>
          <w:szCs w:val="20"/>
          <w:lang w:val="en-GB"/>
        </w:rPr>
        <w:t>:</w:t>
      </w:r>
    </w:p>
    <w:tbl>
      <w:tblPr>
        <w:tblStyle w:val="TableGrid"/>
        <w:tblW w:w="0" w:type="auto"/>
        <w:tblLook w:val="04A0" w:firstRow="1" w:lastRow="0" w:firstColumn="1" w:lastColumn="0" w:noHBand="0" w:noVBand="1"/>
      </w:tblPr>
      <w:tblGrid>
        <w:gridCol w:w="10195"/>
      </w:tblGrid>
      <w:tr w:rsidR="005942DA" w14:paraId="46D6D77A" w14:textId="77777777" w:rsidTr="005942DA">
        <w:tc>
          <w:tcPr>
            <w:tcW w:w="10195" w:type="dxa"/>
          </w:tcPr>
          <w:p w14:paraId="55C41F1B" w14:textId="77777777" w:rsidR="000F6B00" w:rsidRDefault="000F6B00" w:rsidP="00D100F8">
            <w:pPr>
              <w:pStyle w:val="Agreement"/>
              <w:tabs>
                <w:tab w:val="num" w:pos="696"/>
              </w:tabs>
              <w:spacing w:before="0" w:after="120"/>
              <w:ind w:left="691"/>
              <w:contextualSpacing/>
              <w:rPr>
                <w:lang w:val="en-US"/>
              </w:rPr>
            </w:pPr>
            <w:r>
              <w:rPr>
                <w:lang w:val="en-US"/>
              </w:rPr>
              <w:t>R2 understanding, from functionality point of view: “Enhanced measurements” = R16 EMR + verification acc to R4 LS.</w:t>
            </w:r>
          </w:p>
          <w:p w14:paraId="6417128A" w14:textId="77777777" w:rsidR="005942DA" w:rsidRDefault="000F6B00" w:rsidP="00D100F8">
            <w:pPr>
              <w:pStyle w:val="Agreement"/>
              <w:tabs>
                <w:tab w:val="num" w:pos="696"/>
              </w:tabs>
              <w:spacing w:before="0" w:after="120"/>
              <w:ind w:left="691"/>
              <w:contextualSpacing/>
              <w:rPr>
                <w:lang w:val="en-US"/>
              </w:rPr>
            </w:pPr>
            <w:r>
              <w:rPr>
                <w:lang w:val="en-US"/>
              </w:rPr>
              <w:t xml:space="preserve">We attempt to make a CR with solution (offline). </w:t>
            </w:r>
          </w:p>
          <w:p w14:paraId="661ECE22" w14:textId="3FAB4371" w:rsidR="000F6B00" w:rsidRPr="000F6B00" w:rsidRDefault="000F6B00" w:rsidP="00D100F8">
            <w:pPr>
              <w:pStyle w:val="Agreement"/>
              <w:tabs>
                <w:tab w:val="num" w:pos="696"/>
              </w:tabs>
              <w:spacing w:before="0" w:after="120"/>
              <w:ind w:left="691"/>
              <w:contextualSpacing/>
              <w:rPr>
                <w:lang w:val="en-US"/>
              </w:rPr>
            </w:pPr>
            <w:r>
              <w:rPr>
                <w:lang w:val="en-US"/>
              </w:rPr>
              <w:t>R2 will not attempt to make CR now for the “additional measurements”.</w:t>
            </w:r>
          </w:p>
        </w:tc>
      </w:tr>
    </w:tbl>
    <w:p w14:paraId="3340B5CA" w14:textId="47C31F40" w:rsidR="00246FB2" w:rsidRPr="00947685" w:rsidRDefault="00246FB2" w:rsidP="0094370D">
      <w:pPr>
        <w:rPr>
          <w:lang w:val="en-GB"/>
        </w:rPr>
      </w:pPr>
    </w:p>
    <w:p w14:paraId="2D5A7C54" w14:textId="4399D7FA" w:rsidR="00096EEF" w:rsidRDefault="00D100F8" w:rsidP="00257DCA">
      <w:pPr>
        <w:spacing w:after="120"/>
        <w:jc w:val="both"/>
        <w:rPr>
          <w:rFonts w:ascii="Arial" w:hAnsi="Arial" w:cs="Arial"/>
          <w:sz w:val="20"/>
          <w:szCs w:val="20"/>
          <w:lang w:val="en-GB"/>
        </w:rPr>
      </w:pPr>
      <w:r w:rsidRPr="00D100F8">
        <w:rPr>
          <w:rFonts w:ascii="Arial" w:hAnsi="Arial" w:cs="Arial"/>
          <w:sz w:val="20"/>
          <w:szCs w:val="20"/>
          <w:lang w:val="en-GB"/>
        </w:rPr>
        <w:lastRenderedPageBreak/>
        <w:t xml:space="preserve">First, we observe that there is some terminology </w:t>
      </w:r>
      <w:r>
        <w:rPr>
          <w:rFonts w:ascii="Arial" w:hAnsi="Arial" w:cs="Arial"/>
          <w:sz w:val="20"/>
          <w:szCs w:val="20"/>
          <w:lang w:val="en-GB"/>
        </w:rPr>
        <w:t>inconsistency between RAN2 and RAN4. The RAN4 solution based on existing measurement should be the “</w:t>
      </w:r>
      <w:r w:rsidRPr="00D100F8">
        <w:rPr>
          <w:rFonts w:ascii="Arial" w:hAnsi="Arial" w:cs="Arial"/>
          <w:sz w:val="20"/>
          <w:szCs w:val="20"/>
          <w:lang w:val="en-GB"/>
        </w:rPr>
        <w:t>R16 EMR + verification</w:t>
      </w:r>
      <w:r>
        <w:rPr>
          <w:rFonts w:ascii="Arial" w:hAnsi="Arial" w:cs="Arial"/>
          <w:sz w:val="20"/>
          <w:szCs w:val="20"/>
          <w:lang w:val="en-GB"/>
        </w:rPr>
        <w:t>” solution mentioned by RAN2, and the RAN4 solution based on enhanced measurement is the "additional measurements" mentioned by RAN2.</w:t>
      </w:r>
      <w:r w:rsidR="008D4486">
        <w:rPr>
          <w:rFonts w:ascii="Arial" w:hAnsi="Arial" w:cs="Arial"/>
          <w:sz w:val="20"/>
          <w:szCs w:val="20"/>
          <w:lang w:val="en-GB"/>
        </w:rPr>
        <w:t xml:space="preserve"> RAN</w:t>
      </w:r>
      <w:r w:rsidR="00257DCA">
        <w:rPr>
          <w:rFonts w:ascii="Arial" w:hAnsi="Arial" w:cs="Arial"/>
          <w:sz w:val="20"/>
          <w:szCs w:val="20"/>
          <w:lang w:val="en-GB"/>
        </w:rPr>
        <w:t xml:space="preserve">4 has defined RRM </w:t>
      </w:r>
      <w:r w:rsidR="00026086">
        <w:rPr>
          <w:rFonts w:ascii="Arial" w:hAnsi="Arial" w:cs="Arial"/>
          <w:sz w:val="20"/>
          <w:szCs w:val="20"/>
          <w:lang w:val="en-GB"/>
        </w:rPr>
        <w:t xml:space="preserve">delay and accuracy </w:t>
      </w:r>
      <w:r w:rsidR="00257DCA">
        <w:rPr>
          <w:rFonts w:ascii="Arial" w:hAnsi="Arial" w:cs="Arial"/>
          <w:sz w:val="20"/>
          <w:szCs w:val="20"/>
          <w:lang w:val="en-GB"/>
        </w:rPr>
        <w:t xml:space="preserve">requirements for the former, however, there is no </w:t>
      </w:r>
      <w:r w:rsidR="00026086">
        <w:rPr>
          <w:rFonts w:ascii="Arial" w:hAnsi="Arial" w:cs="Arial"/>
          <w:sz w:val="20"/>
          <w:szCs w:val="20"/>
          <w:lang w:val="en-GB"/>
        </w:rPr>
        <w:t xml:space="preserve">delay </w:t>
      </w:r>
      <w:r w:rsidR="00257DCA">
        <w:rPr>
          <w:rFonts w:ascii="Arial" w:hAnsi="Arial" w:cs="Arial"/>
          <w:sz w:val="20"/>
          <w:szCs w:val="20"/>
          <w:lang w:val="en-GB"/>
        </w:rPr>
        <w:t>requirement defined for the latter, according t</w:t>
      </w:r>
      <w:r w:rsidR="009E598F">
        <w:rPr>
          <w:rFonts w:ascii="Arial" w:hAnsi="Arial" w:cs="Arial"/>
          <w:sz w:val="20"/>
          <w:szCs w:val="20"/>
          <w:lang w:val="en-GB"/>
        </w:rPr>
        <w:t>o</w:t>
      </w:r>
      <w:r w:rsidR="00257DCA">
        <w:rPr>
          <w:rFonts w:ascii="Arial" w:hAnsi="Arial" w:cs="Arial"/>
          <w:sz w:val="20"/>
          <w:szCs w:val="20"/>
          <w:lang w:val="en-GB"/>
        </w:rPr>
        <w:t xml:space="preserve"> RAN4#109</w:t>
      </w:r>
      <w:r w:rsidR="008C62BE">
        <w:rPr>
          <w:rFonts w:ascii="Arial" w:hAnsi="Arial" w:cs="Arial"/>
          <w:sz w:val="20"/>
          <w:szCs w:val="20"/>
          <w:lang w:val="en-GB"/>
        </w:rPr>
        <w:t xml:space="preserve"> approved </w:t>
      </w:r>
      <w:r w:rsidR="00026086">
        <w:rPr>
          <w:rFonts w:ascii="Arial" w:hAnsi="Arial" w:cs="Arial"/>
          <w:sz w:val="20"/>
          <w:szCs w:val="20"/>
          <w:lang w:val="en-GB"/>
        </w:rPr>
        <w:t>CR</w:t>
      </w:r>
      <w:r w:rsidR="00041D97">
        <w:rPr>
          <w:rFonts w:ascii="Arial" w:hAnsi="Arial" w:cs="Arial"/>
          <w:sz w:val="20"/>
          <w:szCs w:val="20"/>
          <w:lang w:val="en-GB"/>
        </w:rPr>
        <w:t>s</w:t>
      </w:r>
      <w:r w:rsidR="00026086">
        <w:rPr>
          <w:rFonts w:ascii="Arial" w:hAnsi="Arial" w:cs="Arial"/>
          <w:sz w:val="20"/>
          <w:szCs w:val="20"/>
          <w:lang w:val="en-GB"/>
        </w:rPr>
        <w:t xml:space="preserve"> </w:t>
      </w:r>
      <w:r w:rsidR="008C62BE">
        <w:rPr>
          <w:rFonts w:ascii="Arial" w:hAnsi="Arial" w:cs="Arial"/>
          <w:sz w:val="20"/>
          <w:szCs w:val="20"/>
          <w:lang w:val="en-GB"/>
        </w:rPr>
        <w:t>[</w:t>
      </w:r>
      <w:r w:rsidR="00041D97">
        <w:rPr>
          <w:rFonts w:ascii="Arial" w:hAnsi="Arial" w:cs="Arial"/>
          <w:sz w:val="20"/>
          <w:szCs w:val="20"/>
          <w:lang w:val="en-GB"/>
        </w:rPr>
        <w:t>7-8</w:t>
      </w:r>
      <w:r w:rsidR="008C62BE">
        <w:rPr>
          <w:rFonts w:ascii="Arial" w:hAnsi="Arial" w:cs="Arial"/>
          <w:sz w:val="20"/>
          <w:szCs w:val="20"/>
          <w:lang w:val="en-GB"/>
        </w:rPr>
        <w:t>]</w:t>
      </w:r>
      <w:r w:rsidR="00D242CA">
        <w:rPr>
          <w:rFonts w:ascii="Arial" w:hAnsi="Arial" w:cs="Arial" w:hint="eastAsia"/>
          <w:sz w:val="20"/>
          <w:szCs w:val="20"/>
          <w:lang w:val="en-GB"/>
        </w:rPr>
        <w:t>.</w:t>
      </w:r>
    </w:p>
    <w:p w14:paraId="0B00CD70" w14:textId="4A5912B3" w:rsidR="00257DCA" w:rsidRPr="00D100F8" w:rsidRDefault="00096EEF" w:rsidP="00096EEF">
      <w:pPr>
        <w:spacing w:after="120"/>
        <w:jc w:val="both"/>
        <w:rPr>
          <w:rFonts w:ascii="Arial" w:hAnsi="Arial" w:cs="Arial"/>
          <w:sz w:val="20"/>
          <w:szCs w:val="20"/>
          <w:lang w:val="en-GB"/>
        </w:rPr>
      </w:pPr>
      <w:r>
        <w:rPr>
          <w:rFonts w:ascii="Arial" w:hAnsi="Arial" w:cs="Arial"/>
          <w:sz w:val="20"/>
          <w:szCs w:val="20"/>
          <w:lang w:val="en-GB"/>
        </w:rPr>
        <w:t>We have the following observation:</w:t>
      </w:r>
    </w:p>
    <w:p w14:paraId="2E609C30" w14:textId="336CE467" w:rsidR="008D4486" w:rsidRPr="008D4486" w:rsidRDefault="008D4486" w:rsidP="00096EEF">
      <w:pPr>
        <w:spacing w:after="120"/>
        <w:jc w:val="both"/>
        <w:rPr>
          <w:rFonts w:ascii="Arial" w:hAnsi="Arial" w:cs="Arial"/>
          <w:i/>
          <w:iCs/>
          <w:sz w:val="20"/>
          <w:szCs w:val="20"/>
          <w:lang w:val="en-GB"/>
        </w:rPr>
      </w:pPr>
      <w:r w:rsidRPr="008D4486">
        <w:rPr>
          <w:rFonts w:ascii="Arial" w:hAnsi="Arial" w:cs="Arial"/>
          <w:i/>
          <w:iCs/>
          <w:sz w:val="20"/>
          <w:szCs w:val="20"/>
          <w:lang w:val="en-GB"/>
        </w:rPr>
        <w:t>Observation 1:</w:t>
      </w:r>
      <w:r w:rsidRPr="008D4486">
        <w:rPr>
          <w:rFonts w:ascii="Arial" w:hAnsi="Arial" w:cs="Arial"/>
          <w:i/>
          <w:iCs/>
          <w:sz w:val="20"/>
          <w:szCs w:val="20"/>
          <w:lang w:val="en-GB"/>
        </w:rPr>
        <w:tab/>
      </w:r>
      <w:r>
        <w:rPr>
          <w:rFonts w:ascii="Arial" w:hAnsi="Arial" w:cs="Arial"/>
          <w:i/>
          <w:iCs/>
          <w:sz w:val="20"/>
          <w:szCs w:val="20"/>
          <w:lang w:val="en-GB"/>
        </w:rPr>
        <w:t xml:space="preserve">Status of the two solutions for </w:t>
      </w:r>
      <w:proofErr w:type="spellStart"/>
      <w:r>
        <w:rPr>
          <w:rFonts w:ascii="Arial" w:hAnsi="Arial" w:cs="Arial"/>
          <w:i/>
          <w:iCs/>
          <w:sz w:val="20"/>
          <w:szCs w:val="20"/>
          <w:lang w:val="en-GB"/>
        </w:rPr>
        <w:t>SCell</w:t>
      </w:r>
      <w:proofErr w:type="spellEnd"/>
      <w:r>
        <w:rPr>
          <w:rFonts w:ascii="Arial" w:hAnsi="Arial" w:cs="Arial"/>
          <w:i/>
          <w:iCs/>
          <w:sz w:val="20"/>
          <w:szCs w:val="20"/>
          <w:lang w:val="en-GB"/>
        </w:rPr>
        <w:t>/SCG setup delay</w:t>
      </w:r>
      <w:r w:rsidR="002D7751">
        <w:rPr>
          <w:rFonts w:ascii="Arial" w:hAnsi="Arial" w:cs="Arial"/>
          <w:i/>
          <w:iCs/>
          <w:sz w:val="20"/>
          <w:szCs w:val="20"/>
          <w:lang w:val="en-GB"/>
        </w:rPr>
        <w:t xml:space="preserve"> is as follows:</w:t>
      </w:r>
    </w:p>
    <w:p w14:paraId="51D8C5EB" w14:textId="7981FBC3" w:rsidR="008D4486" w:rsidRPr="008D4486" w:rsidRDefault="008D4486" w:rsidP="00096EEF">
      <w:pPr>
        <w:pStyle w:val="ListParagraph"/>
        <w:numPr>
          <w:ilvl w:val="0"/>
          <w:numId w:val="30"/>
        </w:numPr>
        <w:spacing w:after="120"/>
        <w:jc w:val="both"/>
        <w:rPr>
          <w:rFonts w:ascii="Arial" w:hAnsi="Arial" w:cs="Arial"/>
          <w:i/>
          <w:iCs/>
        </w:rPr>
      </w:pPr>
      <w:r w:rsidRPr="008D4486">
        <w:rPr>
          <w:rFonts w:ascii="Arial" w:hAnsi="Arial" w:cs="Arial"/>
          <w:i/>
          <w:iCs/>
        </w:rPr>
        <w:t xml:space="preserve">Solution based on existing measurements </w:t>
      </w:r>
      <w:r>
        <w:rPr>
          <w:rFonts w:ascii="Arial" w:hAnsi="Arial" w:cs="Arial"/>
          <w:i/>
          <w:iCs/>
        </w:rPr>
        <w:t>(</w:t>
      </w:r>
      <w:r w:rsidRPr="008D4486">
        <w:rPr>
          <w:rFonts w:ascii="Arial" w:hAnsi="Arial" w:cs="Arial"/>
          <w:i/>
          <w:iCs/>
        </w:rPr>
        <w:t>i.e., R16 EMR</w:t>
      </w:r>
      <w:r w:rsidR="00207EE2">
        <w:rPr>
          <w:rFonts w:ascii="Arial" w:hAnsi="Arial" w:cs="Arial"/>
          <w:i/>
          <w:iCs/>
        </w:rPr>
        <w:t>-like method</w:t>
      </w:r>
      <w:r w:rsidRPr="008D4486">
        <w:rPr>
          <w:rFonts w:ascii="Arial" w:hAnsi="Arial" w:cs="Arial"/>
          <w:i/>
          <w:iCs/>
        </w:rPr>
        <w:t xml:space="preserve"> plus verification</w:t>
      </w:r>
      <w:r>
        <w:rPr>
          <w:rFonts w:ascii="Arial" w:hAnsi="Arial" w:cs="Arial"/>
          <w:i/>
          <w:iCs/>
        </w:rPr>
        <w:t xml:space="preserve">): RAN4 </w:t>
      </w:r>
      <w:r w:rsidR="00096EEF">
        <w:rPr>
          <w:rFonts w:ascii="Arial" w:hAnsi="Arial" w:cs="Arial"/>
          <w:i/>
          <w:iCs/>
        </w:rPr>
        <w:t xml:space="preserve">has defined corresponding </w:t>
      </w:r>
      <w:r w:rsidR="00F45AFC">
        <w:rPr>
          <w:rFonts w:ascii="Arial" w:hAnsi="Arial" w:cs="Arial"/>
          <w:i/>
          <w:iCs/>
        </w:rPr>
        <w:t xml:space="preserve">delay and accuracy </w:t>
      </w:r>
      <w:r w:rsidR="00096EEF">
        <w:rPr>
          <w:rFonts w:ascii="Arial" w:hAnsi="Arial" w:cs="Arial"/>
          <w:i/>
          <w:iCs/>
        </w:rPr>
        <w:t>requirements,</w:t>
      </w:r>
      <w:r w:rsidR="00013C58">
        <w:rPr>
          <w:rFonts w:ascii="Arial" w:hAnsi="Arial" w:cs="Arial"/>
          <w:i/>
          <w:iCs/>
        </w:rPr>
        <w:t xml:space="preserve"> </w:t>
      </w:r>
      <w:r w:rsidR="00357770">
        <w:rPr>
          <w:rFonts w:ascii="Arial" w:hAnsi="Arial" w:cs="Arial"/>
          <w:i/>
          <w:iCs/>
        </w:rPr>
        <w:t xml:space="preserve">and </w:t>
      </w:r>
      <w:r w:rsidR="00096EEF">
        <w:rPr>
          <w:rFonts w:ascii="Arial" w:hAnsi="Arial" w:cs="Arial"/>
          <w:i/>
          <w:iCs/>
        </w:rPr>
        <w:t xml:space="preserve">RAN2 needs to design corresponding </w:t>
      </w:r>
      <w:r w:rsidR="00096EEF" w:rsidRPr="00096EEF">
        <w:rPr>
          <w:rFonts w:ascii="Arial" w:hAnsi="Arial" w:cs="Arial"/>
          <w:i/>
          <w:iCs/>
        </w:rPr>
        <w:t>measurement configuration</w:t>
      </w:r>
      <w:r w:rsidR="00096EEF">
        <w:rPr>
          <w:rFonts w:ascii="Arial" w:hAnsi="Arial" w:cs="Arial"/>
          <w:i/>
          <w:iCs/>
        </w:rPr>
        <w:t xml:space="preserve"> (new signalling or reusing that for EMR)</w:t>
      </w:r>
    </w:p>
    <w:p w14:paraId="5F46C6E3" w14:textId="19EC3E4B" w:rsidR="00442A08" w:rsidRDefault="008D4486" w:rsidP="00096EEF">
      <w:pPr>
        <w:pStyle w:val="ListParagraph"/>
        <w:numPr>
          <w:ilvl w:val="0"/>
          <w:numId w:val="30"/>
        </w:numPr>
        <w:spacing w:after="120"/>
        <w:jc w:val="both"/>
        <w:rPr>
          <w:rFonts w:ascii="Arial" w:hAnsi="Arial" w:cs="Arial"/>
          <w:i/>
          <w:iCs/>
        </w:rPr>
      </w:pPr>
      <w:r w:rsidRPr="008D4486">
        <w:rPr>
          <w:rFonts w:ascii="Arial" w:hAnsi="Arial" w:cs="Arial"/>
          <w:i/>
          <w:iCs/>
        </w:rPr>
        <w:t>Solution based on additional measurements</w:t>
      </w:r>
      <w:r w:rsidR="00096EEF">
        <w:rPr>
          <w:rFonts w:ascii="Arial" w:hAnsi="Arial" w:cs="Arial"/>
          <w:i/>
          <w:iCs/>
        </w:rPr>
        <w:t xml:space="preserve">: RAN4 will not define </w:t>
      </w:r>
      <w:r w:rsidR="00F45AFC">
        <w:rPr>
          <w:rFonts w:ascii="Arial" w:hAnsi="Arial" w:cs="Arial"/>
          <w:i/>
          <w:iCs/>
        </w:rPr>
        <w:t>delay</w:t>
      </w:r>
      <w:r w:rsidR="00F45AFC" w:rsidRPr="00096EEF">
        <w:rPr>
          <w:rFonts w:ascii="Arial" w:hAnsi="Arial" w:cs="Arial"/>
          <w:i/>
          <w:iCs/>
        </w:rPr>
        <w:t xml:space="preserve"> </w:t>
      </w:r>
      <w:r w:rsidR="00096EEF" w:rsidRPr="00096EEF">
        <w:rPr>
          <w:rFonts w:ascii="Arial" w:hAnsi="Arial" w:cs="Arial"/>
          <w:i/>
          <w:iCs/>
        </w:rPr>
        <w:t>requirements</w:t>
      </w:r>
      <w:r w:rsidR="00096EEF">
        <w:rPr>
          <w:rFonts w:ascii="Arial" w:hAnsi="Arial" w:cs="Arial"/>
          <w:i/>
          <w:iCs/>
        </w:rPr>
        <w:t xml:space="preserve"> in Rel-18.</w:t>
      </w:r>
    </w:p>
    <w:p w14:paraId="770FA077" w14:textId="0AF35863" w:rsidR="00096EEF" w:rsidRDefault="00AA01BC" w:rsidP="00096EEF">
      <w:pPr>
        <w:pStyle w:val="Heading2"/>
        <w:rPr>
          <w:rFonts w:eastAsiaTheme="minorEastAsia"/>
          <w:lang w:eastAsia="zh-TW"/>
        </w:rPr>
      </w:pPr>
      <w:r>
        <w:rPr>
          <w:rFonts w:eastAsiaTheme="minorEastAsia"/>
          <w:lang w:eastAsia="zh-TW"/>
        </w:rPr>
        <w:t>Way forward for</w:t>
      </w:r>
      <w:r w:rsidR="00096EEF">
        <w:rPr>
          <w:rFonts w:eastAsiaTheme="minorEastAsia"/>
          <w:lang w:eastAsia="zh-TW"/>
        </w:rPr>
        <w:t xml:space="preserve"> Objective 7</w:t>
      </w:r>
    </w:p>
    <w:p w14:paraId="01C55DA2" w14:textId="065B0250" w:rsidR="00096EEF" w:rsidRDefault="00096EEF" w:rsidP="00096EEF">
      <w:pPr>
        <w:spacing w:after="120"/>
        <w:rPr>
          <w:rFonts w:ascii="Arial" w:hAnsi="Arial" w:cs="Arial"/>
          <w:sz w:val="20"/>
          <w:szCs w:val="20"/>
        </w:rPr>
      </w:pPr>
      <w:r w:rsidRPr="00096EEF">
        <w:rPr>
          <w:rFonts w:ascii="Arial" w:hAnsi="Arial" w:cs="Arial"/>
          <w:sz w:val="20"/>
          <w:szCs w:val="20"/>
        </w:rPr>
        <w:t xml:space="preserve">Condensing </w:t>
      </w:r>
      <w:r>
        <w:rPr>
          <w:rFonts w:ascii="Arial" w:hAnsi="Arial" w:cs="Arial"/>
          <w:sz w:val="20"/>
          <w:szCs w:val="20"/>
        </w:rPr>
        <w:t xml:space="preserve">the status of Objective 7, </w:t>
      </w:r>
      <w:r w:rsidR="008F79D8">
        <w:rPr>
          <w:rFonts w:ascii="Arial" w:hAnsi="Arial" w:cs="Arial"/>
          <w:sz w:val="20"/>
          <w:szCs w:val="20"/>
        </w:rPr>
        <w:t xml:space="preserve">some </w:t>
      </w:r>
      <w:r w:rsidR="00013C58">
        <w:rPr>
          <w:rFonts w:ascii="Arial" w:hAnsi="Arial" w:cs="Arial"/>
          <w:sz w:val="20"/>
          <w:szCs w:val="20"/>
        </w:rPr>
        <w:t>discussions in RAN meeting are needed.</w:t>
      </w:r>
    </w:p>
    <w:p w14:paraId="38D51D1D" w14:textId="34927621" w:rsidR="00096EEF" w:rsidRDefault="00013C58" w:rsidP="00364DE9">
      <w:pPr>
        <w:spacing w:after="120"/>
        <w:jc w:val="both"/>
        <w:rPr>
          <w:rFonts w:ascii="Arial" w:hAnsi="Arial" w:cs="Arial"/>
          <w:sz w:val="20"/>
          <w:szCs w:val="20"/>
        </w:rPr>
      </w:pPr>
      <w:r>
        <w:rPr>
          <w:rFonts w:ascii="Arial" w:hAnsi="Arial" w:cs="Arial"/>
          <w:sz w:val="20"/>
          <w:szCs w:val="20"/>
        </w:rPr>
        <w:t>First, we should clarify the support of this Objective in Rel-18, as it is incomplete in its current shape. We see the following options:</w:t>
      </w:r>
    </w:p>
    <w:p w14:paraId="6AD72326" w14:textId="7F48648A" w:rsidR="00013C58" w:rsidRDefault="003E39DC" w:rsidP="00364DE9">
      <w:pPr>
        <w:pStyle w:val="ListParagraph"/>
        <w:numPr>
          <w:ilvl w:val="0"/>
          <w:numId w:val="34"/>
        </w:numPr>
        <w:spacing w:after="120"/>
        <w:jc w:val="both"/>
        <w:rPr>
          <w:rFonts w:ascii="Arial" w:hAnsi="Arial" w:cs="Arial"/>
        </w:rPr>
      </w:pPr>
      <w:r w:rsidRPr="003E39DC">
        <w:rPr>
          <w:rFonts w:ascii="Arial" w:hAnsi="Arial" w:cs="Arial"/>
          <w:i/>
          <w:iCs/>
        </w:rPr>
        <w:t>[NOT preferred]</w:t>
      </w:r>
      <w:r>
        <w:rPr>
          <w:rFonts w:ascii="Arial" w:hAnsi="Arial" w:cs="Arial"/>
        </w:rPr>
        <w:t xml:space="preserve"> </w:t>
      </w:r>
      <w:r w:rsidR="00F01BEC">
        <w:rPr>
          <w:rFonts w:ascii="Arial" w:hAnsi="Arial" w:cs="Arial"/>
        </w:rPr>
        <w:t>O</w:t>
      </w:r>
      <w:r w:rsidR="00013C58">
        <w:rPr>
          <w:rFonts w:ascii="Arial" w:hAnsi="Arial" w:cs="Arial"/>
        </w:rPr>
        <w:t xml:space="preserve">bjective </w:t>
      </w:r>
      <w:r w:rsidR="00F01BEC">
        <w:rPr>
          <w:rFonts w:ascii="Arial" w:hAnsi="Arial" w:cs="Arial"/>
        </w:rPr>
        <w:t xml:space="preserve">7 </w:t>
      </w:r>
      <w:r w:rsidR="00013C58">
        <w:rPr>
          <w:rFonts w:ascii="Arial" w:hAnsi="Arial" w:cs="Arial"/>
        </w:rPr>
        <w:t xml:space="preserve">is not supported in Rel-18: </w:t>
      </w:r>
      <w:r w:rsidR="0040034C">
        <w:rPr>
          <w:rFonts w:ascii="Arial" w:hAnsi="Arial" w:cs="Arial"/>
        </w:rPr>
        <w:t>A revised WI is necessary to remove Objective 7</w:t>
      </w:r>
      <w:r w:rsidR="00A46A1A">
        <w:rPr>
          <w:rFonts w:ascii="Arial" w:hAnsi="Arial" w:cs="Arial"/>
        </w:rPr>
        <w:t xml:space="preserve"> and the WI is closed.</w:t>
      </w:r>
    </w:p>
    <w:p w14:paraId="2877D997" w14:textId="77777777" w:rsidR="003E39DC" w:rsidRDefault="003E39DC" w:rsidP="003E39DC">
      <w:pPr>
        <w:pStyle w:val="ListParagraph"/>
        <w:spacing w:after="120"/>
        <w:jc w:val="both"/>
        <w:rPr>
          <w:rFonts w:ascii="Arial" w:hAnsi="Arial" w:cs="Arial"/>
        </w:rPr>
      </w:pPr>
    </w:p>
    <w:p w14:paraId="1E7D100D" w14:textId="3E732478" w:rsidR="00013C58" w:rsidRDefault="00F01BEC" w:rsidP="00364DE9">
      <w:pPr>
        <w:pStyle w:val="ListParagraph"/>
        <w:numPr>
          <w:ilvl w:val="0"/>
          <w:numId w:val="34"/>
        </w:numPr>
        <w:spacing w:after="120"/>
        <w:jc w:val="both"/>
        <w:rPr>
          <w:rFonts w:ascii="Arial" w:hAnsi="Arial" w:cs="Arial"/>
        </w:rPr>
      </w:pPr>
      <w:r>
        <w:rPr>
          <w:rFonts w:ascii="Arial" w:hAnsi="Arial" w:cs="Arial"/>
        </w:rPr>
        <w:t>Objective 7 is restricted to the</w:t>
      </w:r>
      <w:r w:rsidR="00013C58">
        <w:rPr>
          <w:rFonts w:ascii="Arial" w:hAnsi="Arial" w:cs="Arial"/>
        </w:rPr>
        <w:t xml:space="preserve"> solution based on existing measurement: RAN2 signalling is the major remaining work, but RAN4 may need to clarify the procedure since R18 enhancement is independent from EMR.</w:t>
      </w:r>
      <w:r>
        <w:rPr>
          <w:rFonts w:ascii="Arial" w:hAnsi="Arial" w:cs="Arial"/>
        </w:rPr>
        <w:t xml:space="preserve"> </w:t>
      </w:r>
      <w:r w:rsidR="0040034C">
        <w:rPr>
          <w:rFonts w:ascii="Arial" w:hAnsi="Arial" w:cs="Arial"/>
        </w:rPr>
        <w:t xml:space="preserve">A revised WI is necessary to updated Objective 7. </w:t>
      </w:r>
      <w:r>
        <w:rPr>
          <w:rFonts w:ascii="Arial" w:hAnsi="Arial" w:cs="Arial"/>
        </w:rPr>
        <w:t>An exception sheet is required as this is not maintenance</w:t>
      </w:r>
      <w:r w:rsidR="000A4B5F">
        <w:rPr>
          <w:rFonts w:ascii="Arial" w:hAnsi="Arial" w:cs="Arial"/>
        </w:rPr>
        <w:t>,</w:t>
      </w:r>
      <w:r>
        <w:rPr>
          <w:rFonts w:ascii="Arial" w:hAnsi="Arial" w:cs="Arial"/>
        </w:rPr>
        <w:t xml:space="preserve"> </w:t>
      </w:r>
      <w:r w:rsidR="00A46A1A">
        <w:rPr>
          <w:rFonts w:ascii="Arial" w:hAnsi="Arial" w:cs="Arial"/>
        </w:rPr>
        <w:t xml:space="preserve">given outstanding </w:t>
      </w:r>
      <w:r>
        <w:rPr>
          <w:rFonts w:ascii="Arial" w:hAnsi="Arial" w:cs="Arial"/>
        </w:rPr>
        <w:t>work</w:t>
      </w:r>
      <w:r w:rsidR="00A46A1A">
        <w:rPr>
          <w:rFonts w:ascii="Arial" w:hAnsi="Arial" w:cs="Arial"/>
        </w:rPr>
        <w:t>/discussions</w:t>
      </w:r>
      <w:r>
        <w:rPr>
          <w:rFonts w:ascii="Arial" w:hAnsi="Arial" w:cs="Arial"/>
        </w:rPr>
        <w:t xml:space="preserve"> in RAN2 and RAN4.</w:t>
      </w:r>
    </w:p>
    <w:p w14:paraId="76C4B00C" w14:textId="77777777" w:rsidR="003E39DC" w:rsidRPr="003E39DC" w:rsidRDefault="003E39DC" w:rsidP="003E39DC">
      <w:pPr>
        <w:pStyle w:val="ListParagraph"/>
        <w:rPr>
          <w:rFonts w:ascii="Arial" w:hAnsi="Arial" w:cs="Arial"/>
        </w:rPr>
      </w:pPr>
    </w:p>
    <w:p w14:paraId="67946069" w14:textId="5C0E088E" w:rsidR="00013C58" w:rsidRDefault="00F01BEC" w:rsidP="00364DE9">
      <w:pPr>
        <w:pStyle w:val="ListParagraph"/>
        <w:numPr>
          <w:ilvl w:val="0"/>
          <w:numId w:val="34"/>
        </w:numPr>
        <w:spacing w:after="120"/>
        <w:jc w:val="both"/>
        <w:rPr>
          <w:rFonts w:ascii="Arial" w:hAnsi="Arial" w:cs="Arial"/>
        </w:rPr>
      </w:pPr>
      <w:r>
        <w:rPr>
          <w:rFonts w:ascii="Arial" w:hAnsi="Arial" w:cs="Arial"/>
        </w:rPr>
        <w:t>Objective 7 is left as is i.e.</w:t>
      </w:r>
      <w:r w:rsidR="00586F53">
        <w:rPr>
          <w:rFonts w:ascii="Arial" w:hAnsi="Arial" w:cs="Arial"/>
        </w:rPr>
        <w:t>,</w:t>
      </w:r>
      <w:r>
        <w:rPr>
          <w:rFonts w:ascii="Arial" w:hAnsi="Arial" w:cs="Arial"/>
        </w:rPr>
        <w:t xml:space="preserve"> </w:t>
      </w:r>
      <w:r w:rsidR="00013C58">
        <w:rPr>
          <w:rFonts w:ascii="Arial" w:hAnsi="Arial" w:cs="Arial"/>
        </w:rPr>
        <w:t>both solutions</w:t>
      </w:r>
      <w:r>
        <w:rPr>
          <w:rFonts w:ascii="Arial" w:hAnsi="Arial" w:cs="Arial"/>
        </w:rPr>
        <w:t xml:space="preserve"> are targeted</w:t>
      </w:r>
      <w:r w:rsidR="00013C58">
        <w:rPr>
          <w:rFonts w:ascii="Arial" w:hAnsi="Arial" w:cs="Arial"/>
        </w:rPr>
        <w:t xml:space="preserve">: </w:t>
      </w:r>
      <w:r w:rsidR="00364DE9">
        <w:rPr>
          <w:rFonts w:ascii="Arial" w:hAnsi="Arial" w:cs="Arial"/>
        </w:rPr>
        <w:t xml:space="preserve">In addition to </w:t>
      </w:r>
      <w:r>
        <w:rPr>
          <w:rFonts w:ascii="Arial" w:hAnsi="Arial" w:cs="Arial"/>
        </w:rPr>
        <w:t xml:space="preserve">the </w:t>
      </w:r>
      <w:r w:rsidR="00364DE9">
        <w:rPr>
          <w:rFonts w:ascii="Arial" w:hAnsi="Arial" w:cs="Arial"/>
        </w:rPr>
        <w:t>above</w:t>
      </w:r>
      <w:r>
        <w:rPr>
          <w:rFonts w:ascii="Arial" w:hAnsi="Arial" w:cs="Arial"/>
        </w:rPr>
        <w:t xml:space="preserve"> (2)</w:t>
      </w:r>
      <w:r w:rsidR="00364DE9">
        <w:rPr>
          <w:rFonts w:ascii="Arial" w:hAnsi="Arial" w:cs="Arial"/>
        </w:rPr>
        <w:t xml:space="preserve">, </w:t>
      </w:r>
      <w:r w:rsidR="00013C58">
        <w:rPr>
          <w:rFonts w:ascii="Arial" w:hAnsi="Arial" w:cs="Arial"/>
        </w:rPr>
        <w:t xml:space="preserve">RAN4 needs to confirm the </w:t>
      </w:r>
      <w:r w:rsidR="00D06069">
        <w:rPr>
          <w:rFonts w:ascii="Arial" w:hAnsi="Arial" w:cs="Arial"/>
        </w:rPr>
        <w:t xml:space="preserve">procedure </w:t>
      </w:r>
      <w:r w:rsidR="00013C58">
        <w:rPr>
          <w:rFonts w:ascii="Arial" w:hAnsi="Arial" w:cs="Arial"/>
        </w:rPr>
        <w:t xml:space="preserve">of </w:t>
      </w:r>
      <w:r>
        <w:rPr>
          <w:rFonts w:ascii="Arial" w:hAnsi="Arial" w:cs="Arial"/>
        </w:rPr>
        <w:t xml:space="preserve">the </w:t>
      </w:r>
      <w:r w:rsidR="00013C58">
        <w:rPr>
          <w:rFonts w:ascii="Arial" w:hAnsi="Arial" w:cs="Arial"/>
        </w:rPr>
        <w:t>solution with additional (</w:t>
      </w:r>
      <w:r>
        <w:rPr>
          <w:rFonts w:ascii="Arial" w:hAnsi="Arial" w:cs="Arial"/>
        </w:rPr>
        <w:t>i.e.</w:t>
      </w:r>
      <w:r w:rsidR="00AD56FC">
        <w:rPr>
          <w:rFonts w:ascii="Arial" w:hAnsi="Arial" w:cs="Arial"/>
        </w:rPr>
        <w:t>,</w:t>
      </w:r>
      <w:r>
        <w:rPr>
          <w:rFonts w:ascii="Arial" w:hAnsi="Arial" w:cs="Arial"/>
        </w:rPr>
        <w:t xml:space="preserve"> </w:t>
      </w:r>
      <w:r w:rsidR="00013C58">
        <w:rPr>
          <w:rFonts w:ascii="Arial" w:hAnsi="Arial" w:cs="Arial"/>
        </w:rPr>
        <w:t>enhanced) measurement</w:t>
      </w:r>
      <w:r w:rsidR="00364DE9">
        <w:rPr>
          <w:rFonts w:ascii="Arial" w:hAnsi="Arial" w:cs="Arial"/>
        </w:rPr>
        <w:t>, and then RAN2 can design corresponding signalling.</w:t>
      </w:r>
      <w:r>
        <w:rPr>
          <w:rFonts w:ascii="Arial" w:hAnsi="Arial" w:cs="Arial"/>
        </w:rPr>
        <w:t xml:space="preserve"> </w:t>
      </w:r>
      <w:r w:rsidR="00A46A1A">
        <w:rPr>
          <w:rFonts w:ascii="Arial" w:hAnsi="Arial" w:cs="Arial"/>
        </w:rPr>
        <w:t xml:space="preserve">A revised WI is necessary to update the completion date. </w:t>
      </w:r>
      <w:r>
        <w:rPr>
          <w:rFonts w:ascii="Arial" w:hAnsi="Arial" w:cs="Arial"/>
        </w:rPr>
        <w:t>An exception sheet is required as this is not maintenance</w:t>
      </w:r>
      <w:r w:rsidR="00755D84">
        <w:rPr>
          <w:rFonts w:ascii="Arial" w:hAnsi="Arial" w:cs="Arial"/>
        </w:rPr>
        <w:t>,</w:t>
      </w:r>
      <w:r>
        <w:rPr>
          <w:rFonts w:ascii="Arial" w:hAnsi="Arial" w:cs="Arial"/>
        </w:rPr>
        <w:t xml:space="preserve"> </w:t>
      </w:r>
      <w:r w:rsidR="00A46A1A">
        <w:rPr>
          <w:rFonts w:ascii="Arial" w:hAnsi="Arial" w:cs="Arial"/>
        </w:rPr>
        <w:t xml:space="preserve">given </w:t>
      </w:r>
      <w:r>
        <w:rPr>
          <w:rFonts w:ascii="Arial" w:hAnsi="Arial" w:cs="Arial"/>
        </w:rPr>
        <w:t xml:space="preserve">outstanding </w:t>
      </w:r>
      <w:r w:rsidR="00A46A1A">
        <w:rPr>
          <w:rFonts w:ascii="Arial" w:hAnsi="Arial" w:cs="Arial"/>
        </w:rPr>
        <w:t xml:space="preserve">work/discussions </w:t>
      </w:r>
      <w:r>
        <w:rPr>
          <w:rFonts w:ascii="Arial" w:hAnsi="Arial" w:cs="Arial"/>
        </w:rPr>
        <w:t>in RAN2 and RAN4.</w:t>
      </w:r>
    </w:p>
    <w:p w14:paraId="5E215C9C" w14:textId="732A465B" w:rsidR="003E39DC" w:rsidRDefault="003E39DC" w:rsidP="00F01BEC">
      <w:pPr>
        <w:spacing w:after="120"/>
        <w:jc w:val="both"/>
        <w:rPr>
          <w:rFonts w:ascii="Arial" w:hAnsi="Arial" w:cs="Arial"/>
          <w:sz w:val="20"/>
          <w:szCs w:val="20"/>
        </w:rPr>
      </w:pPr>
      <w:r>
        <w:rPr>
          <w:rFonts w:ascii="Arial" w:hAnsi="Arial" w:cs="Arial"/>
          <w:sz w:val="20"/>
          <w:szCs w:val="20"/>
        </w:rPr>
        <w:t>At the time of writing, in view of</w:t>
      </w:r>
      <w:r>
        <w:rPr>
          <w:rFonts w:ascii="Arial" w:hAnsi="Arial" w:cs="Arial"/>
          <w:sz w:val="20"/>
          <w:szCs w:val="20"/>
        </w:rPr>
        <w:t xml:space="preserve"> the</w:t>
      </w:r>
      <w:r>
        <w:rPr>
          <w:rFonts w:ascii="Arial" w:hAnsi="Arial" w:cs="Arial"/>
          <w:sz w:val="20"/>
          <w:szCs w:val="20"/>
        </w:rPr>
        <w:t xml:space="preserve"> outcome of RAN2 and RAN4 discussions, </w:t>
      </w:r>
      <w:r>
        <w:rPr>
          <w:rFonts w:ascii="Arial" w:hAnsi="Arial" w:cs="Arial"/>
          <w:sz w:val="20"/>
          <w:szCs w:val="20"/>
        </w:rPr>
        <w:t xml:space="preserve">alternative (2) is the most realistic to complete within the next quarter. </w:t>
      </w:r>
    </w:p>
    <w:p w14:paraId="14E15A35" w14:textId="0E7BAA73" w:rsidR="003E39DC" w:rsidRDefault="003E39DC" w:rsidP="00F01BEC">
      <w:pPr>
        <w:spacing w:after="120"/>
        <w:jc w:val="both"/>
        <w:rPr>
          <w:rFonts w:ascii="Arial" w:hAnsi="Arial" w:cs="Arial"/>
          <w:sz w:val="20"/>
          <w:szCs w:val="20"/>
        </w:rPr>
      </w:pPr>
      <w:r>
        <w:rPr>
          <w:rFonts w:ascii="Arial" w:hAnsi="Arial" w:cs="Arial"/>
          <w:sz w:val="20"/>
          <w:szCs w:val="20"/>
        </w:rPr>
        <w:t xml:space="preserve">However, if RAN#102 plenary </w:t>
      </w:r>
      <w:proofErr w:type="gramStart"/>
      <w:r>
        <w:rPr>
          <w:rFonts w:ascii="Arial" w:hAnsi="Arial" w:cs="Arial"/>
          <w:sz w:val="20"/>
          <w:szCs w:val="20"/>
        </w:rPr>
        <w:t>is able to</w:t>
      </w:r>
      <w:proofErr w:type="gramEnd"/>
      <w:r>
        <w:rPr>
          <w:rFonts w:ascii="Arial" w:hAnsi="Arial" w:cs="Arial"/>
          <w:sz w:val="20"/>
          <w:szCs w:val="20"/>
        </w:rPr>
        <w:t xml:space="preserve"> </w:t>
      </w:r>
      <w:r>
        <w:rPr>
          <w:rFonts w:ascii="Arial" w:hAnsi="Arial" w:cs="Arial"/>
          <w:sz w:val="20"/>
          <w:szCs w:val="20"/>
        </w:rPr>
        <w:t xml:space="preserve">reach </w:t>
      </w:r>
      <w:r>
        <w:rPr>
          <w:rFonts w:ascii="Arial" w:hAnsi="Arial" w:cs="Arial"/>
          <w:sz w:val="20"/>
          <w:szCs w:val="20"/>
        </w:rPr>
        <w:t xml:space="preserve">a </w:t>
      </w:r>
      <w:r>
        <w:rPr>
          <w:rFonts w:ascii="Arial" w:hAnsi="Arial" w:cs="Arial"/>
          <w:sz w:val="20"/>
          <w:szCs w:val="20"/>
        </w:rPr>
        <w:t>good alignment (esp. on RAN2 impacts)</w:t>
      </w:r>
      <w:r>
        <w:rPr>
          <w:rFonts w:ascii="Arial" w:hAnsi="Arial" w:cs="Arial"/>
          <w:sz w:val="20"/>
          <w:szCs w:val="20"/>
        </w:rPr>
        <w:t xml:space="preserve"> with regards to the entire Objective 7</w:t>
      </w:r>
      <w:r>
        <w:rPr>
          <w:rFonts w:ascii="Arial" w:hAnsi="Arial" w:cs="Arial"/>
          <w:sz w:val="20"/>
          <w:szCs w:val="20"/>
        </w:rPr>
        <w:t xml:space="preserve">, </w:t>
      </w:r>
      <w:r>
        <w:rPr>
          <w:rFonts w:ascii="Arial" w:hAnsi="Arial" w:cs="Arial"/>
          <w:sz w:val="20"/>
          <w:szCs w:val="20"/>
        </w:rPr>
        <w:t>alternative (3) c</w:t>
      </w:r>
      <w:r w:rsidR="008D59FF">
        <w:rPr>
          <w:rFonts w:ascii="Arial" w:hAnsi="Arial" w:cs="Arial"/>
          <w:sz w:val="20"/>
          <w:szCs w:val="20"/>
        </w:rPr>
        <w:t>ould certainly</w:t>
      </w:r>
      <w:r>
        <w:rPr>
          <w:rFonts w:ascii="Arial" w:hAnsi="Arial" w:cs="Arial"/>
          <w:sz w:val="20"/>
          <w:szCs w:val="20"/>
        </w:rPr>
        <w:t xml:space="preserve"> be considered</w:t>
      </w:r>
      <w:r w:rsidR="008D59FF">
        <w:rPr>
          <w:rFonts w:ascii="Arial" w:hAnsi="Arial" w:cs="Arial"/>
          <w:sz w:val="20"/>
          <w:szCs w:val="20"/>
        </w:rPr>
        <w:t xml:space="preserve"> instead</w:t>
      </w:r>
      <w:r>
        <w:rPr>
          <w:rFonts w:ascii="Arial" w:hAnsi="Arial" w:cs="Arial"/>
          <w:sz w:val="20"/>
          <w:szCs w:val="20"/>
        </w:rPr>
        <w:t>, subject to</w:t>
      </w:r>
      <w:r>
        <w:rPr>
          <w:rFonts w:ascii="Arial" w:hAnsi="Arial" w:cs="Arial"/>
          <w:sz w:val="20"/>
          <w:szCs w:val="20"/>
        </w:rPr>
        <w:t xml:space="preserve"> ensuring:</w:t>
      </w:r>
    </w:p>
    <w:p w14:paraId="78D955AC" w14:textId="054E835B" w:rsidR="003E39DC" w:rsidRDefault="003E39DC" w:rsidP="003E39DC">
      <w:pPr>
        <w:pStyle w:val="ListParagraph"/>
        <w:numPr>
          <w:ilvl w:val="0"/>
          <w:numId w:val="37"/>
        </w:numPr>
        <w:spacing w:after="120"/>
        <w:jc w:val="both"/>
        <w:rPr>
          <w:rFonts w:ascii="Arial" w:hAnsi="Arial" w:cs="Arial"/>
        </w:rPr>
      </w:pPr>
      <w:r>
        <w:rPr>
          <w:rFonts w:ascii="Arial" w:hAnsi="Arial" w:cs="Arial"/>
        </w:rPr>
        <w:t>it can</w:t>
      </w:r>
      <w:r w:rsidRPr="003E39DC">
        <w:rPr>
          <w:rFonts w:ascii="Arial" w:hAnsi="Arial" w:cs="Arial"/>
        </w:rPr>
        <w:t xml:space="preserve"> complet</w:t>
      </w:r>
      <w:r>
        <w:rPr>
          <w:rFonts w:ascii="Arial" w:hAnsi="Arial" w:cs="Arial"/>
        </w:rPr>
        <w:t>e</w:t>
      </w:r>
      <w:r w:rsidRPr="003E39DC">
        <w:rPr>
          <w:rFonts w:ascii="Arial" w:hAnsi="Arial" w:cs="Arial"/>
        </w:rPr>
        <w:t xml:space="preserve"> on time for </w:t>
      </w:r>
      <w:r w:rsidRPr="003E39DC">
        <w:rPr>
          <w:rFonts w:ascii="Arial" w:hAnsi="Arial" w:cs="Arial"/>
        </w:rPr>
        <w:t>the full</w:t>
      </w:r>
      <w:r w:rsidRPr="003E39DC">
        <w:rPr>
          <w:rFonts w:ascii="Arial" w:hAnsi="Arial" w:cs="Arial"/>
        </w:rPr>
        <w:t xml:space="preserve"> ASN.1 freeze at RAN#104</w:t>
      </w:r>
      <w:r w:rsidRPr="003E39DC">
        <w:rPr>
          <w:rFonts w:ascii="Arial" w:hAnsi="Arial" w:cs="Arial"/>
        </w:rPr>
        <w:t xml:space="preserve"> </w:t>
      </w:r>
      <w:proofErr w:type="gramStart"/>
      <w:r w:rsidRPr="003E39DC">
        <w:rPr>
          <w:rFonts w:ascii="Arial" w:hAnsi="Arial" w:cs="Arial"/>
        </w:rPr>
        <w:t>i.e.</w:t>
      </w:r>
      <w:proofErr w:type="gramEnd"/>
      <w:r w:rsidRPr="003E39DC">
        <w:rPr>
          <w:rFonts w:ascii="Arial" w:hAnsi="Arial" w:cs="Arial"/>
        </w:rPr>
        <w:t xml:space="preserve"> no delay to ASN.1 freeze</w:t>
      </w:r>
      <w:r>
        <w:rPr>
          <w:rFonts w:ascii="Arial" w:hAnsi="Arial" w:cs="Arial"/>
        </w:rPr>
        <w:t>; and</w:t>
      </w:r>
    </w:p>
    <w:p w14:paraId="3EE1CFE1" w14:textId="33D14793" w:rsidR="003E39DC" w:rsidRDefault="003E39DC" w:rsidP="003E39DC">
      <w:pPr>
        <w:pStyle w:val="ListParagraph"/>
        <w:numPr>
          <w:ilvl w:val="0"/>
          <w:numId w:val="37"/>
        </w:numPr>
        <w:spacing w:after="120"/>
        <w:jc w:val="both"/>
        <w:rPr>
          <w:rFonts w:ascii="Arial" w:hAnsi="Arial" w:cs="Arial"/>
        </w:rPr>
      </w:pPr>
      <w:r>
        <w:rPr>
          <w:rFonts w:ascii="Arial" w:hAnsi="Arial" w:cs="Arial"/>
        </w:rPr>
        <w:t xml:space="preserve">that at least the </w:t>
      </w:r>
      <w:r w:rsidRPr="003E39DC">
        <w:rPr>
          <w:rFonts w:ascii="Arial" w:hAnsi="Arial" w:cs="Arial"/>
        </w:rPr>
        <w:t xml:space="preserve">“solution based on existing measurement” </w:t>
      </w:r>
      <w:r>
        <w:rPr>
          <w:rFonts w:ascii="Arial" w:hAnsi="Arial" w:cs="Arial"/>
        </w:rPr>
        <w:t>be completed by RAN#103/</w:t>
      </w:r>
      <w:r w:rsidRPr="003E39DC">
        <w:rPr>
          <w:rFonts w:ascii="Arial" w:hAnsi="Arial" w:cs="Arial"/>
        </w:rPr>
        <w:t>March 2024.</w:t>
      </w:r>
    </w:p>
    <w:p w14:paraId="7EB3B41B" w14:textId="58763829" w:rsidR="003E39DC" w:rsidRDefault="003E39DC" w:rsidP="003E39DC">
      <w:pPr>
        <w:spacing w:after="120"/>
        <w:jc w:val="both"/>
        <w:rPr>
          <w:rFonts w:ascii="Arial" w:hAnsi="Arial" w:cs="Arial"/>
        </w:rPr>
      </w:pPr>
      <w:r>
        <w:rPr>
          <w:rFonts w:ascii="Arial" w:hAnsi="Arial" w:cs="Arial"/>
        </w:rPr>
        <w:t>Note: completing (3) in the next quarter will be very challenging.</w:t>
      </w:r>
    </w:p>
    <w:p w14:paraId="4A555589" w14:textId="77777777" w:rsidR="003E39DC" w:rsidRPr="003E39DC" w:rsidRDefault="003E39DC" w:rsidP="003E39DC">
      <w:pPr>
        <w:spacing w:after="120"/>
        <w:jc w:val="both"/>
        <w:rPr>
          <w:rFonts w:ascii="Arial" w:hAnsi="Arial" w:cs="Arial"/>
        </w:rPr>
      </w:pPr>
    </w:p>
    <w:p w14:paraId="67623996" w14:textId="2D71534C" w:rsidR="003E39DC" w:rsidRDefault="003E39DC" w:rsidP="00F01BEC">
      <w:pPr>
        <w:spacing w:after="120"/>
        <w:jc w:val="both"/>
        <w:rPr>
          <w:rFonts w:ascii="Arial" w:hAnsi="Arial" w:cs="Arial"/>
          <w:b/>
          <w:bCs/>
          <w:sz w:val="20"/>
          <w:szCs w:val="20"/>
          <w:lang w:val="en-GB"/>
        </w:rPr>
      </w:pPr>
      <w:r w:rsidRPr="003E39DC">
        <w:rPr>
          <w:rFonts w:ascii="Arial" w:hAnsi="Arial" w:cs="Arial"/>
          <w:b/>
          <w:bCs/>
          <w:sz w:val="20"/>
          <w:szCs w:val="20"/>
          <w:lang w:val="en-GB"/>
        </w:rPr>
        <w:t>Proposal 1: RAN#102 to reach a decision whether to proceed with (1)</w:t>
      </w:r>
      <w:r w:rsidR="00A46A1A">
        <w:rPr>
          <w:rFonts w:ascii="Arial" w:hAnsi="Arial" w:cs="Arial"/>
          <w:b/>
          <w:bCs/>
          <w:sz w:val="20"/>
          <w:szCs w:val="20"/>
          <w:lang w:val="en-GB"/>
        </w:rPr>
        <w:t xml:space="preserve"> (not preferred)</w:t>
      </w:r>
      <w:r w:rsidRPr="003E39DC">
        <w:rPr>
          <w:rFonts w:ascii="Arial" w:hAnsi="Arial" w:cs="Arial"/>
          <w:b/>
          <w:bCs/>
          <w:sz w:val="20"/>
          <w:szCs w:val="20"/>
          <w:lang w:val="en-GB"/>
        </w:rPr>
        <w:t>, (2) or (3)</w:t>
      </w:r>
      <w:r w:rsidR="00A46A1A">
        <w:rPr>
          <w:rFonts w:ascii="Arial" w:hAnsi="Arial" w:cs="Arial"/>
          <w:b/>
          <w:bCs/>
          <w:sz w:val="20"/>
          <w:szCs w:val="20"/>
          <w:lang w:val="en-GB"/>
        </w:rPr>
        <w:t>. In case RAN#102 proceeds with</w:t>
      </w:r>
    </w:p>
    <w:p w14:paraId="7E92954A" w14:textId="6F955AA2" w:rsidR="003E39DC" w:rsidRDefault="003E39DC" w:rsidP="003E39DC">
      <w:pPr>
        <w:pStyle w:val="ListParagraph"/>
        <w:numPr>
          <w:ilvl w:val="0"/>
          <w:numId w:val="38"/>
        </w:numPr>
        <w:spacing w:after="120"/>
        <w:jc w:val="both"/>
        <w:rPr>
          <w:rFonts w:ascii="Arial" w:hAnsi="Arial" w:cs="Arial"/>
          <w:b/>
          <w:bCs/>
        </w:rPr>
      </w:pPr>
      <w:r>
        <w:rPr>
          <w:rFonts w:ascii="Arial" w:hAnsi="Arial" w:cs="Arial"/>
          <w:b/>
          <w:bCs/>
        </w:rPr>
        <w:t xml:space="preserve"> (1), </w:t>
      </w:r>
      <w:r w:rsidR="00A46A1A">
        <w:rPr>
          <w:rFonts w:ascii="Arial" w:hAnsi="Arial" w:cs="Arial"/>
          <w:b/>
          <w:bCs/>
        </w:rPr>
        <w:t xml:space="preserve">a Revised WI is necessary, and </w:t>
      </w:r>
      <w:r>
        <w:rPr>
          <w:rFonts w:ascii="Arial" w:hAnsi="Arial" w:cs="Arial"/>
          <w:b/>
          <w:bCs/>
        </w:rPr>
        <w:t>a WI summary is provided in RP-233255</w:t>
      </w:r>
      <w:r w:rsidR="00A46A1A">
        <w:rPr>
          <w:rFonts w:ascii="Arial" w:hAnsi="Arial" w:cs="Arial"/>
          <w:b/>
          <w:bCs/>
        </w:rPr>
        <w:t>. The RAN4 CR is not approved by RAN#102.</w:t>
      </w:r>
    </w:p>
    <w:p w14:paraId="1BB82C95" w14:textId="023609BD" w:rsidR="003E39DC" w:rsidRDefault="003E39DC" w:rsidP="003E39DC">
      <w:pPr>
        <w:pStyle w:val="ListParagraph"/>
        <w:numPr>
          <w:ilvl w:val="0"/>
          <w:numId w:val="38"/>
        </w:numPr>
        <w:spacing w:after="120"/>
        <w:jc w:val="both"/>
        <w:rPr>
          <w:rFonts w:ascii="Arial" w:hAnsi="Arial" w:cs="Arial"/>
          <w:b/>
          <w:bCs/>
        </w:rPr>
      </w:pPr>
      <w:r>
        <w:rPr>
          <w:rFonts w:ascii="Arial" w:hAnsi="Arial" w:cs="Arial"/>
          <w:b/>
          <w:bCs/>
        </w:rPr>
        <w:t>(2), a Revised WI is provided in RP-233254 and an exception sheet in RP-233253</w:t>
      </w:r>
      <w:r w:rsidR="00A46A1A">
        <w:rPr>
          <w:rFonts w:ascii="Arial" w:hAnsi="Arial" w:cs="Arial"/>
          <w:b/>
          <w:bCs/>
        </w:rPr>
        <w:t>. The RAN4 CR to RAN#102 is revised accordingly.</w:t>
      </w:r>
    </w:p>
    <w:p w14:paraId="0C901744" w14:textId="6E204A29" w:rsidR="00A46A1A" w:rsidRPr="003E39DC" w:rsidRDefault="00A46A1A" w:rsidP="003E39DC">
      <w:pPr>
        <w:pStyle w:val="ListParagraph"/>
        <w:numPr>
          <w:ilvl w:val="0"/>
          <w:numId w:val="38"/>
        </w:numPr>
        <w:spacing w:after="120"/>
        <w:jc w:val="both"/>
        <w:rPr>
          <w:rFonts w:ascii="Arial" w:hAnsi="Arial" w:cs="Arial"/>
          <w:b/>
          <w:bCs/>
        </w:rPr>
      </w:pPr>
      <w:r>
        <w:rPr>
          <w:rFonts w:ascii="Arial" w:hAnsi="Arial" w:cs="Arial"/>
          <w:b/>
          <w:bCs/>
        </w:rPr>
        <w:t xml:space="preserve"> (3) a revision of the WID is required (completion date) and </w:t>
      </w:r>
      <w:proofErr w:type="spellStart"/>
      <w:r>
        <w:rPr>
          <w:rFonts w:ascii="Arial" w:hAnsi="Arial" w:cs="Arial"/>
          <w:b/>
          <w:bCs/>
        </w:rPr>
        <w:t>a</w:t>
      </w:r>
      <w:proofErr w:type="spellEnd"/>
      <w:r>
        <w:rPr>
          <w:rFonts w:ascii="Arial" w:hAnsi="Arial" w:cs="Arial"/>
          <w:b/>
          <w:bCs/>
        </w:rPr>
        <w:t xml:space="preserve"> revised exception sheet is required. Note that with exceptions granted on a quarterly basis, guidance is invited as to what to document (expected: RAN#103/March 2024). The RAN4 CR to RAN#102 is approved as is.</w:t>
      </w:r>
    </w:p>
    <w:p w14:paraId="7BC119F5" w14:textId="4B92EF43" w:rsidR="004F450A" w:rsidRPr="004F450A" w:rsidRDefault="004F450A" w:rsidP="004F450A">
      <w:pPr>
        <w:spacing w:after="120"/>
        <w:jc w:val="both"/>
        <w:rPr>
          <w:rFonts w:ascii="Arial" w:hAnsi="Arial" w:cs="Arial"/>
          <w:b/>
          <w:bCs/>
          <w:sz w:val="20"/>
          <w:szCs w:val="20"/>
        </w:rPr>
      </w:pPr>
    </w:p>
    <w:p w14:paraId="0E35054B" w14:textId="7BF79746" w:rsidR="00A07E02" w:rsidRPr="009805FE" w:rsidRDefault="00A07E02" w:rsidP="00B600AB">
      <w:pPr>
        <w:pStyle w:val="Heading1"/>
        <w:overflowPunct w:val="0"/>
        <w:autoSpaceDE w:val="0"/>
        <w:autoSpaceDN w:val="0"/>
        <w:adjustRightInd w:val="0"/>
        <w:spacing w:before="0" w:after="120"/>
        <w:rPr>
          <w:rFonts w:eastAsia="PMingLiU" w:cs="Arial"/>
        </w:rPr>
      </w:pPr>
      <w:r w:rsidRPr="009805FE">
        <w:rPr>
          <w:rFonts w:eastAsia="PMingLiU" w:cs="Arial"/>
        </w:rPr>
        <w:t>Conclusion</w:t>
      </w:r>
    </w:p>
    <w:bookmarkEnd w:id="0"/>
    <w:bookmarkEnd w:id="1"/>
    <w:p w14:paraId="3A25A9EB" w14:textId="197A70B9" w:rsidR="009111C9" w:rsidRDefault="009111C9" w:rsidP="00025A52">
      <w:pPr>
        <w:spacing w:after="120"/>
        <w:rPr>
          <w:rFonts w:ascii="Arial" w:hAnsi="Arial" w:cs="Arial"/>
          <w:sz w:val="20"/>
          <w:szCs w:val="20"/>
          <w:lang w:val="en-GB"/>
        </w:rPr>
      </w:pPr>
      <w:r>
        <w:rPr>
          <w:rFonts w:ascii="Arial" w:hAnsi="Arial" w:cs="Arial" w:hint="eastAsia"/>
          <w:sz w:val="20"/>
          <w:szCs w:val="20"/>
          <w:lang w:val="en-GB"/>
        </w:rPr>
        <w:t>W</w:t>
      </w:r>
      <w:r>
        <w:rPr>
          <w:rFonts w:ascii="Arial" w:hAnsi="Arial" w:cs="Arial"/>
          <w:sz w:val="20"/>
          <w:szCs w:val="20"/>
          <w:lang w:val="en-GB"/>
        </w:rPr>
        <w:t>e have the following observation:</w:t>
      </w:r>
    </w:p>
    <w:p w14:paraId="6E515B83" w14:textId="38EF56BB" w:rsidR="002D7751" w:rsidRPr="008D4486" w:rsidRDefault="002D7751" w:rsidP="002D7751">
      <w:pPr>
        <w:spacing w:after="120"/>
        <w:jc w:val="both"/>
        <w:rPr>
          <w:rFonts w:ascii="Arial" w:hAnsi="Arial" w:cs="Arial"/>
          <w:i/>
          <w:iCs/>
          <w:sz w:val="20"/>
          <w:szCs w:val="20"/>
          <w:lang w:val="en-GB"/>
        </w:rPr>
      </w:pPr>
      <w:r w:rsidRPr="008D4486">
        <w:rPr>
          <w:rFonts w:ascii="Arial" w:hAnsi="Arial" w:cs="Arial"/>
          <w:i/>
          <w:iCs/>
          <w:sz w:val="20"/>
          <w:szCs w:val="20"/>
          <w:lang w:val="en-GB"/>
        </w:rPr>
        <w:t>Observation 1:</w:t>
      </w:r>
      <w:r w:rsidRPr="008D4486">
        <w:rPr>
          <w:rFonts w:ascii="Arial" w:hAnsi="Arial" w:cs="Arial"/>
          <w:i/>
          <w:iCs/>
          <w:sz w:val="20"/>
          <w:szCs w:val="20"/>
          <w:lang w:val="en-GB"/>
        </w:rPr>
        <w:tab/>
      </w:r>
      <w:r>
        <w:rPr>
          <w:rFonts w:ascii="Arial" w:hAnsi="Arial" w:cs="Arial"/>
          <w:i/>
          <w:iCs/>
          <w:sz w:val="20"/>
          <w:szCs w:val="20"/>
          <w:lang w:val="en-GB"/>
        </w:rPr>
        <w:t xml:space="preserve">Status of the two solutions for </w:t>
      </w:r>
      <w:proofErr w:type="spellStart"/>
      <w:r>
        <w:rPr>
          <w:rFonts w:ascii="Arial" w:hAnsi="Arial" w:cs="Arial"/>
          <w:i/>
          <w:iCs/>
          <w:sz w:val="20"/>
          <w:szCs w:val="20"/>
          <w:lang w:val="en-GB"/>
        </w:rPr>
        <w:t>SCell</w:t>
      </w:r>
      <w:proofErr w:type="spellEnd"/>
      <w:r>
        <w:rPr>
          <w:rFonts w:ascii="Arial" w:hAnsi="Arial" w:cs="Arial"/>
          <w:i/>
          <w:iCs/>
          <w:sz w:val="20"/>
          <w:szCs w:val="20"/>
          <w:lang w:val="en-GB"/>
        </w:rPr>
        <w:t>/SCG setup delay is as follows:</w:t>
      </w:r>
    </w:p>
    <w:p w14:paraId="42309EE2" w14:textId="77777777" w:rsidR="002D7751" w:rsidRPr="008D4486" w:rsidRDefault="002D7751" w:rsidP="002D7751">
      <w:pPr>
        <w:pStyle w:val="ListParagraph"/>
        <w:numPr>
          <w:ilvl w:val="0"/>
          <w:numId w:val="36"/>
        </w:numPr>
        <w:spacing w:after="120"/>
        <w:jc w:val="both"/>
        <w:rPr>
          <w:rFonts w:ascii="Arial" w:hAnsi="Arial" w:cs="Arial"/>
          <w:i/>
          <w:iCs/>
        </w:rPr>
      </w:pPr>
      <w:r w:rsidRPr="008D4486">
        <w:rPr>
          <w:rFonts w:ascii="Arial" w:hAnsi="Arial" w:cs="Arial"/>
          <w:i/>
          <w:iCs/>
        </w:rPr>
        <w:lastRenderedPageBreak/>
        <w:t xml:space="preserve">Solution based on existing measurements </w:t>
      </w:r>
      <w:r>
        <w:rPr>
          <w:rFonts w:ascii="Arial" w:hAnsi="Arial" w:cs="Arial"/>
          <w:i/>
          <w:iCs/>
        </w:rPr>
        <w:t>(</w:t>
      </w:r>
      <w:r w:rsidRPr="008D4486">
        <w:rPr>
          <w:rFonts w:ascii="Arial" w:hAnsi="Arial" w:cs="Arial"/>
          <w:i/>
          <w:iCs/>
        </w:rPr>
        <w:t>i.e., R16 EMR plus verification</w:t>
      </w:r>
      <w:r>
        <w:rPr>
          <w:rFonts w:ascii="Arial" w:hAnsi="Arial" w:cs="Arial"/>
          <w:i/>
          <w:iCs/>
        </w:rPr>
        <w:t xml:space="preserve">): RAN4 has defined corresponding RRM requirements, and RAN2 needs to design corresponding </w:t>
      </w:r>
      <w:r w:rsidRPr="00096EEF">
        <w:rPr>
          <w:rFonts w:ascii="Arial" w:hAnsi="Arial" w:cs="Arial"/>
          <w:i/>
          <w:iCs/>
        </w:rPr>
        <w:t>measurement configuration</w:t>
      </w:r>
      <w:r>
        <w:rPr>
          <w:rFonts w:ascii="Arial" w:hAnsi="Arial" w:cs="Arial"/>
          <w:i/>
          <w:iCs/>
        </w:rPr>
        <w:t xml:space="preserve"> (new signalling or reusing that for EMR)</w:t>
      </w:r>
    </w:p>
    <w:p w14:paraId="09431A37" w14:textId="74AC93F2" w:rsidR="002D7751" w:rsidRPr="002D7751" w:rsidRDefault="002D7751" w:rsidP="00025A52">
      <w:pPr>
        <w:pStyle w:val="ListParagraph"/>
        <w:numPr>
          <w:ilvl w:val="0"/>
          <w:numId w:val="36"/>
        </w:numPr>
        <w:spacing w:after="120"/>
        <w:jc w:val="both"/>
        <w:rPr>
          <w:rFonts w:ascii="Arial" w:hAnsi="Arial" w:cs="Arial"/>
          <w:i/>
          <w:iCs/>
        </w:rPr>
      </w:pPr>
      <w:r w:rsidRPr="008D4486">
        <w:rPr>
          <w:rFonts w:ascii="Arial" w:hAnsi="Arial" w:cs="Arial"/>
          <w:i/>
          <w:iCs/>
        </w:rPr>
        <w:t>Solution based on additional measurements</w:t>
      </w:r>
      <w:r>
        <w:rPr>
          <w:rFonts w:ascii="Arial" w:hAnsi="Arial" w:cs="Arial"/>
          <w:i/>
          <w:iCs/>
        </w:rPr>
        <w:t xml:space="preserve">: RAN4 tentatively confirmed the </w:t>
      </w:r>
      <w:r w:rsidRPr="00096EEF">
        <w:rPr>
          <w:rFonts w:ascii="Arial" w:hAnsi="Arial" w:cs="Arial"/>
          <w:i/>
          <w:iCs/>
        </w:rPr>
        <w:t>feasibility</w:t>
      </w:r>
      <w:r>
        <w:rPr>
          <w:rFonts w:ascii="Arial" w:hAnsi="Arial" w:cs="Arial"/>
          <w:i/>
          <w:iCs/>
        </w:rPr>
        <w:t xml:space="preserve">, but RAN4 will not define </w:t>
      </w:r>
      <w:r w:rsidRPr="00096EEF">
        <w:rPr>
          <w:rFonts w:ascii="Arial" w:hAnsi="Arial" w:cs="Arial"/>
          <w:i/>
          <w:iCs/>
        </w:rPr>
        <w:t>RRM requirements</w:t>
      </w:r>
      <w:r>
        <w:rPr>
          <w:rFonts w:ascii="Arial" w:hAnsi="Arial" w:cs="Arial"/>
          <w:i/>
          <w:iCs/>
        </w:rPr>
        <w:t xml:space="preserve"> in Rel-18.</w:t>
      </w:r>
    </w:p>
    <w:p w14:paraId="711005D4" w14:textId="7CEF83A6" w:rsidR="00025A52" w:rsidRDefault="008D59FF" w:rsidP="00025A52">
      <w:pPr>
        <w:spacing w:after="120"/>
        <w:rPr>
          <w:rFonts w:ascii="Arial" w:hAnsi="Arial" w:cs="Arial"/>
          <w:sz w:val="20"/>
          <w:szCs w:val="20"/>
          <w:lang w:val="en-GB"/>
        </w:rPr>
      </w:pPr>
      <w:r>
        <w:rPr>
          <w:rFonts w:ascii="Arial" w:hAnsi="Arial" w:cs="Arial"/>
          <w:sz w:val="20"/>
          <w:szCs w:val="20"/>
          <w:lang w:val="en-GB"/>
        </w:rPr>
        <w:t>The following is proposed</w:t>
      </w:r>
      <w:r w:rsidR="00025A52" w:rsidRPr="009805FE">
        <w:rPr>
          <w:rFonts w:ascii="Arial" w:hAnsi="Arial" w:cs="Arial"/>
          <w:sz w:val="20"/>
          <w:szCs w:val="20"/>
          <w:lang w:val="en-GB"/>
        </w:rPr>
        <w:t>:</w:t>
      </w:r>
    </w:p>
    <w:p w14:paraId="49468965" w14:textId="7F181EA1" w:rsidR="00A46A1A" w:rsidRDefault="00A46A1A" w:rsidP="00A46A1A">
      <w:pPr>
        <w:spacing w:after="120"/>
        <w:jc w:val="both"/>
        <w:rPr>
          <w:rFonts w:ascii="Arial" w:hAnsi="Arial" w:cs="Arial"/>
          <w:b/>
          <w:bCs/>
          <w:sz w:val="20"/>
          <w:szCs w:val="20"/>
          <w:lang w:val="en-GB"/>
        </w:rPr>
      </w:pPr>
      <w:r w:rsidRPr="003E39DC">
        <w:rPr>
          <w:rFonts w:ascii="Arial" w:hAnsi="Arial" w:cs="Arial"/>
          <w:b/>
          <w:bCs/>
          <w:sz w:val="20"/>
          <w:szCs w:val="20"/>
          <w:lang w:val="en-GB"/>
        </w:rPr>
        <w:t>Proposal 1: RAN#102 to reach a decision whether to proceed with (1)</w:t>
      </w:r>
      <w:r>
        <w:rPr>
          <w:rFonts w:ascii="Arial" w:hAnsi="Arial" w:cs="Arial"/>
          <w:b/>
          <w:bCs/>
          <w:sz w:val="20"/>
          <w:szCs w:val="20"/>
          <w:lang w:val="en-GB"/>
        </w:rPr>
        <w:t xml:space="preserve"> (not preferred)</w:t>
      </w:r>
      <w:r w:rsidRPr="003E39DC">
        <w:rPr>
          <w:rFonts w:ascii="Arial" w:hAnsi="Arial" w:cs="Arial"/>
          <w:b/>
          <w:bCs/>
          <w:sz w:val="20"/>
          <w:szCs w:val="20"/>
          <w:lang w:val="en-GB"/>
        </w:rPr>
        <w:t>, (2) or (3)</w:t>
      </w:r>
      <w:r>
        <w:rPr>
          <w:rFonts w:ascii="Arial" w:hAnsi="Arial" w:cs="Arial"/>
          <w:b/>
          <w:bCs/>
          <w:sz w:val="20"/>
          <w:szCs w:val="20"/>
          <w:lang w:val="en-GB"/>
        </w:rPr>
        <w:t>. In case RAN#102 proceeds with:</w:t>
      </w:r>
    </w:p>
    <w:p w14:paraId="3211D34A" w14:textId="389A1CC5" w:rsidR="00A46A1A" w:rsidRDefault="00A46A1A" w:rsidP="00A46A1A">
      <w:pPr>
        <w:pStyle w:val="ListParagraph"/>
        <w:numPr>
          <w:ilvl w:val="0"/>
          <w:numId w:val="38"/>
        </w:numPr>
        <w:spacing w:after="120"/>
        <w:jc w:val="both"/>
        <w:rPr>
          <w:rFonts w:ascii="Arial" w:hAnsi="Arial" w:cs="Arial"/>
          <w:b/>
          <w:bCs/>
        </w:rPr>
      </w:pPr>
      <w:r>
        <w:rPr>
          <w:rFonts w:ascii="Arial" w:hAnsi="Arial" w:cs="Arial"/>
          <w:b/>
          <w:bCs/>
        </w:rPr>
        <w:t xml:space="preserve"> (1)</w:t>
      </w:r>
      <w:r>
        <w:rPr>
          <w:rFonts w:ascii="Arial" w:hAnsi="Arial" w:cs="Arial"/>
          <w:b/>
          <w:bCs/>
        </w:rPr>
        <w:t xml:space="preserve"> [removing Obj.7 – not preferred]</w:t>
      </w:r>
      <w:r>
        <w:rPr>
          <w:rFonts w:ascii="Arial" w:hAnsi="Arial" w:cs="Arial"/>
          <w:b/>
          <w:bCs/>
        </w:rPr>
        <w:t>, a Revised WI is necessary, and a WI summary is provided in RP-233255. The RAN4 CR is not approved by RAN#102</w:t>
      </w:r>
      <w:r>
        <w:rPr>
          <w:rFonts w:ascii="Arial" w:hAnsi="Arial" w:cs="Arial"/>
          <w:b/>
          <w:bCs/>
        </w:rPr>
        <w:t>; or</w:t>
      </w:r>
    </w:p>
    <w:p w14:paraId="488E0413" w14:textId="254DF565" w:rsidR="00A46A1A" w:rsidRDefault="00A46A1A" w:rsidP="00B35DF0">
      <w:pPr>
        <w:pStyle w:val="ListParagraph"/>
        <w:numPr>
          <w:ilvl w:val="0"/>
          <w:numId w:val="38"/>
        </w:numPr>
        <w:spacing w:after="120"/>
        <w:jc w:val="both"/>
        <w:rPr>
          <w:rFonts w:ascii="Arial" w:hAnsi="Arial" w:cs="Arial"/>
          <w:b/>
          <w:bCs/>
        </w:rPr>
      </w:pPr>
      <w:r w:rsidRPr="00A46A1A">
        <w:rPr>
          <w:rFonts w:ascii="Arial" w:hAnsi="Arial" w:cs="Arial"/>
          <w:b/>
          <w:bCs/>
        </w:rPr>
        <w:t>(2)</w:t>
      </w:r>
      <w:r>
        <w:rPr>
          <w:rFonts w:ascii="Arial" w:hAnsi="Arial" w:cs="Arial"/>
          <w:b/>
          <w:bCs/>
        </w:rPr>
        <w:t xml:space="preserve"> [</w:t>
      </w:r>
      <w:proofErr w:type="spellStart"/>
      <w:r>
        <w:rPr>
          <w:rFonts w:ascii="Arial" w:hAnsi="Arial" w:cs="Arial"/>
          <w:b/>
          <w:bCs/>
        </w:rPr>
        <w:t>downscoping</w:t>
      </w:r>
      <w:proofErr w:type="spellEnd"/>
      <w:r>
        <w:rPr>
          <w:rFonts w:ascii="Arial" w:hAnsi="Arial" w:cs="Arial"/>
          <w:b/>
          <w:bCs/>
        </w:rPr>
        <w:t xml:space="preserve"> Obj.7]</w:t>
      </w:r>
      <w:r w:rsidRPr="00A46A1A">
        <w:rPr>
          <w:rFonts w:ascii="Arial" w:hAnsi="Arial" w:cs="Arial"/>
          <w:b/>
          <w:bCs/>
        </w:rPr>
        <w:t xml:space="preserve">, a Revised WI is provided in RP-233254 and an exception sheet in RP-233253. The RAN4 CR to RAN#102 is </w:t>
      </w:r>
      <w:proofErr w:type="gramStart"/>
      <w:r w:rsidRPr="00A46A1A">
        <w:rPr>
          <w:rFonts w:ascii="Arial" w:hAnsi="Arial" w:cs="Arial"/>
          <w:b/>
          <w:bCs/>
        </w:rPr>
        <w:t>revised accordingly</w:t>
      </w:r>
      <w:r>
        <w:rPr>
          <w:rFonts w:ascii="Arial" w:hAnsi="Arial" w:cs="Arial"/>
          <w:b/>
          <w:bCs/>
        </w:rPr>
        <w:t>;</w:t>
      </w:r>
      <w:proofErr w:type="gramEnd"/>
      <w:r>
        <w:rPr>
          <w:rFonts w:ascii="Arial" w:hAnsi="Arial" w:cs="Arial"/>
          <w:b/>
          <w:bCs/>
        </w:rPr>
        <w:t xml:space="preserve"> or</w:t>
      </w:r>
    </w:p>
    <w:p w14:paraId="4FB24F6B" w14:textId="63798186" w:rsidR="00A46A1A" w:rsidRPr="00A46A1A" w:rsidRDefault="00A46A1A" w:rsidP="00B35DF0">
      <w:pPr>
        <w:pStyle w:val="ListParagraph"/>
        <w:numPr>
          <w:ilvl w:val="0"/>
          <w:numId w:val="38"/>
        </w:numPr>
        <w:spacing w:after="120"/>
        <w:jc w:val="both"/>
        <w:rPr>
          <w:rFonts w:ascii="Arial" w:hAnsi="Arial" w:cs="Arial"/>
          <w:b/>
          <w:bCs/>
        </w:rPr>
      </w:pPr>
      <w:r w:rsidRPr="00A46A1A">
        <w:rPr>
          <w:rFonts w:ascii="Arial" w:hAnsi="Arial" w:cs="Arial"/>
          <w:b/>
          <w:bCs/>
        </w:rPr>
        <w:t xml:space="preserve">(3) </w:t>
      </w:r>
      <w:r>
        <w:rPr>
          <w:rFonts w:ascii="Arial" w:hAnsi="Arial" w:cs="Arial"/>
          <w:b/>
          <w:bCs/>
        </w:rPr>
        <w:t xml:space="preserve">[Obj.7 as is] </w:t>
      </w:r>
      <w:r w:rsidRPr="00A46A1A">
        <w:rPr>
          <w:rFonts w:ascii="Arial" w:hAnsi="Arial" w:cs="Arial"/>
          <w:b/>
          <w:bCs/>
        </w:rPr>
        <w:t>a revision of the WID is required (completion date) and a revised exception sheet is required. Note that with exceptions granted on a quarterly basis, guidance is invited as to what to document (expected: RAN#103/March 2024). The RAN4 CR to RAN#102 is approved as is.</w:t>
      </w:r>
    </w:p>
    <w:p w14:paraId="66403BE4" w14:textId="77777777" w:rsidR="00A46A1A" w:rsidRPr="009876FD" w:rsidRDefault="00A46A1A" w:rsidP="009876FD">
      <w:pPr>
        <w:spacing w:after="120"/>
        <w:jc w:val="both"/>
        <w:rPr>
          <w:rFonts w:ascii="Arial" w:hAnsi="Arial" w:cs="Arial"/>
          <w:b/>
          <w:bCs/>
          <w:sz w:val="20"/>
          <w:szCs w:val="20"/>
        </w:rPr>
      </w:pPr>
    </w:p>
    <w:p w14:paraId="1FE6AB3D" w14:textId="24F00858" w:rsidR="00413D31" w:rsidRDefault="007E37A2" w:rsidP="002375B0">
      <w:pPr>
        <w:pStyle w:val="Heading1"/>
        <w:overflowPunct w:val="0"/>
        <w:autoSpaceDE w:val="0"/>
        <w:autoSpaceDN w:val="0"/>
        <w:adjustRightInd w:val="0"/>
        <w:spacing w:before="0" w:after="120"/>
        <w:rPr>
          <w:rFonts w:eastAsia="PMingLiU" w:cs="Arial"/>
        </w:rPr>
      </w:pPr>
      <w:r w:rsidRPr="009805FE">
        <w:rPr>
          <w:rFonts w:eastAsia="PMingLiU" w:cs="Arial"/>
          <w:lang w:eastAsia="zh-TW"/>
        </w:rPr>
        <w:t>R</w:t>
      </w:r>
      <w:r w:rsidR="00A07E02" w:rsidRPr="009805FE">
        <w:rPr>
          <w:rFonts w:eastAsia="PMingLiU" w:cs="Arial"/>
        </w:rPr>
        <w:t>eference</w:t>
      </w:r>
    </w:p>
    <w:p w14:paraId="65DF411C" w14:textId="1626C847" w:rsidR="008C62BE" w:rsidRDefault="008C62BE" w:rsidP="008C62BE">
      <w:pPr>
        <w:pStyle w:val="Reference"/>
        <w:tabs>
          <w:tab w:val="clear" w:pos="360"/>
          <w:tab w:val="num" w:pos="567"/>
        </w:tabs>
        <w:ind w:left="567" w:hanging="567"/>
      </w:pPr>
      <w:bookmarkStart w:id="6" w:name="_Ref174151459"/>
      <w:bookmarkStart w:id="7" w:name="_Ref189809556"/>
      <w:bookmarkStart w:id="8" w:name="_Ref124241077"/>
      <w:r w:rsidRPr="008C62BE">
        <w:rPr>
          <w:rFonts w:cs="Arial"/>
        </w:rPr>
        <w:t>RP-231475</w:t>
      </w:r>
      <w:r w:rsidRPr="008C62BE">
        <w:rPr>
          <w:rStyle w:val="IvDtabletextChar"/>
          <w:rFonts w:asciiTheme="minorHAnsi" w:eastAsiaTheme="minorHAnsi" w:hAnsiTheme="minorHAnsi"/>
        </w:rPr>
        <w:t xml:space="preserve"> </w:t>
      </w:r>
      <w:r w:rsidRPr="008C62BE">
        <w:t>Revised WID on Further NR mobility enhancements</w:t>
      </w:r>
      <w:r>
        <w:t xml:space="preserve">, MediaTek Inc, Apple, </w:t>
      </w:r>
      <w:r w:rsidRPr="00FB6656">
        <w:t>3GPP TSG RAN Meeting</w:t>
      </w:r>
      <w:r>
        <w:t xml:space="preserve"> #100</w:t>
      </w:r>
      <w:r w:rsidRPr="00135340">
        <w:t xml:space="preserve">, </w:t>
      </w:r>
      <w:r>
        <w:t>Taipei, June</w:t>
      </w:r>
      <w:r w:rsidRPr="00135340">
        <w:t xml:space="preserve"> 12-1</w:t>
      </w:r>
      <w:r>
        <w:t>4</w:t>
      </w:r>
      <w:r w:rsidRPr="00135340">
        <w:t>, 202</w:t>
      </w:r>
      <w:bookmarkEnd w:id="6"/>
      <w:bookmarkEnd w:id="7"/>
      <w:bookmarkEnd w:id="8"/>
      <w:r>
        <w:t>3</w:t>
      </w:r>
    </w:p>
    <w:p w14:paraId="21E43B43" w14:textId="0161CD68" w:rsidR="00096EEF" w:rsidRDefault="00096EEF" w:rsidP="008C62BE">
      <w:pPr>
        <w:pStyle w:val="Reference"/>
        <w:tabs>
          <w:tab w:val="clear" w:pos="360"/>
          <w:tab w:val="num" w:pos="567"/>
        </w:tabs>
        <w:ind w:left="567" w:hanging="567"/>
      </w:pPr>
      <w:r w:rsidRPr="00096EEF">
        <w:t>R4-2306396</w:t>
      </w:r>
      <w:r w:rsidR="004C6B1E">
        <w:t xml:space="preserve"> </w:t>
      </w:r>
      <w:r w:rsidR="004C6B1E" w:rsidRPr="004C6B1E">
        <w:t>WF on NR Mobility Enhancements RRM requirements (part 2)</w:t>
      </w:r>
      <w:r w:rsidR="004C6B1E">
        <w:t>, Apple, RAN4#106-bis-e, April 2023</w:t>
      </w:r>
    </w:p>
    <w:p w14:paraId="2011B393" w14:textId="5E672C9F" w:rsidR="00041D97" w:rsidRDefault="00041D97" w:rsidP="008C62BE">
      <w:pPr>
        <w:pStyle w:val="Reference"/>
        <w:tabs>
          <w:tab w:val="clear" w:pos="360"/>
          <w:tab w:val="num" w:pos="567"/>
        </w:tabs>
        <w:ind w:left="567" w:hanging="567"/>
      </w:pPr>
      <w:r w:rsidRPr="00041D97">
        <w:t>R4-2314466</w:t>
      </w:r>
      <w:r>
        <w:t xml:space="preserve"> </w:t>
      </w:r>
      <w:r w:rsidRPr="00041D97">
        <w:t xml:space="preserve">LS on improvement on FR2 </w:t>
      </w:r>
      <w:proofErr w:type="spellStart"/>
      <w:r w:rsidRPr="00041D97">
        <w:t>SCell</w:t>
      </w:r>
      <w:proofErr w:type="spellEnd"/>
      <w:r w:rsidRPr="00041D97">
        <w:t>/SCG setup delay</w:t>
      </w:r>
      <w:r>
        <w:t xml:space="preserve">, </w:t>
      </w:r>
      <w:r w:rsidRPr="00F2496E">
        <w:t>Nokia, Nokia Shanghai Bell</w:t>
      </w:r>
      <w:r>
        <w:t xml:space="preserve">, </w:t>
      </w:r>
      <w:r w:rsidRPr="00041D97">
        <w:t>RAN4#108</w:t>
      </w:r>
      <w:r>
        <w:t>, Aug. 2023</w:t>
      </w:r>
    </w:p>
    <w:p w14:paraId="13355365" w14:textId="011B68AF" w:rsidR="00041D97" w:rsidRPr="00096EEF" w:rsidRDefault="00041D97" w:rsidP="00041D97">
      <w:pPr>
        <w:pStyle w:val="Reference"/>
        <w:tabs>
          <w:tab w:val="clear" w:pos="360"/>
          <w:tab w:val="num" w:pos="567"/>
        </w:tabs>
        <w:ind w:left="567" w:hanging="567"/>
      </w:pPr>
      <w:r w:rsidRPr="00041D97">
        <w:t>R4-2317428</w:t>
      </w:r>
      <w:r>
        <w:t xml:space="preserve"> </w:t>
      </w:r>
      <w:r w:rsidRPr="00041D97">
        <w:t xml:space="preserve">LS on improvement on FR2 </w:t>
      </w:r>
      <w:proofErr w:type="spellStart"/>
      <w:r w:rsidRPr="00041D97">
        <w:t>SCell</w:t>
      </w:r>
      <w:proofErr w:type="spellEnd"/>
      <w:r w:rsidRPr="00041D97">
        <w:t>/SCG setup delay</w:t>
      </w:r>
      <w:r>
        <w:t xml:space="preserve">, </w:t>
      </w:r>
      <w:r w:rsidRPr="00F2496E">
        <w:t>Nokia, Nokia Shanghai Bell</w:t>
      </w:r>
      <w:r>
        <w:t xml:space="preserve">, </w:t>
      </w:r>
      <w:r w:rsidRPr="00041D97">
        <w:t>RAN4#108</w:t>
      </w:r>
      <w:r>
        <w:t>bis, Oct. 2023</w:t>
      </w:r>
    </w:p>
    <w:p w14:paraId="68DDFE5E" w14:textId="0430C991" w:rsidR="00096EEF" w:rsidRPr="00096EEF" w:rsidRDefault="00096EEF" w:rsidP="008C62BE">
      <w:pPr>
        <w:pStyle w:val="Reference"/>
        <w:tabs>
          <w:tab w:val="clear" w:pos="360"/>
          <w:tab w:val="num" w:pos="567"/>
        </w:tabs>
        <w:ind w:left="567" w:hanging="567"/>
      </w:pPr>
      <w:r>
        <w:rPr>
          <w:rFonts w:cs="Arial"/>
        </w:rPr>
        <w:t>R4-2321347</w:t>
      </w:r>
      <w:r w:rsidR="004C6B1E">
        <w:rPr>
          <w:rFonts w:cs="Arial"/>
        </w:rPr>
        <w:t xml:space="preserve"> </w:t>
      </w:r>
      <w:r w:rsidR="004C6B1E" w:rsidRPr="004C6B1E">
        <w:rPr>
          <w:rFonts w:cs="Arial"/>
        </w:rPr>
        <w:t xml:space="preserve">LS on FR2 </w:t>
      </w:r>
      <w:proofErr w:type="spellStart"/>
      <w:r w:rsidR="004C6B1E" w:rsidRPr="004C6B1E">
        <w:rPr>
          <w:rFonts w:cs="Arial"/>
        </w:rPr>
        <w:t>SCell</w:t>
      </w:r>
      <w:proofErr w:type="spellEnd"/>
      <w:r w:rsidR="004C6B1E" w:rsidRPr="004C6B1E">
        <w:rPr>
          <w:rFonts w:cs="Arial"/>
        </w:rPr>
        <w:t>/SCG setup delay improvement</w:t>
      </w:r>
      <w:r w:rsidR="004C6B1E">
        <w:rPr>
          <w:rFonts w:cs="Arial"/>
        </w:rPr>
        <w:t>, RAN4, RAN4#109, Nov. 2023</w:t>
      </w:r>
    </w:p>
    <w:p w14:paraId="38FE2197" w14:textId="008A1CFB" w:rsidR="00096EEF" w:rsidRPr="00096EEF" w:rsidRDefault="00096EEF" w:rsidP="008C62BE">
      <w:pPr>
        <w:pStyle w:val="Reference"/>
        <w:tabs>
          <w:tab w:val="clear" w:pos="360"/>
          <w:tab w:val="num" w:pos="567"/>
        </w:tabs>
        <w:ind w:left="567" w:hanging="567"/>
      </w:pPr>
      <w:r>
        <w:rPr>
          <w:rFonts w:cs="Arial"/>
        </w:rPr>
        <w:t>RAN2#1</w:t>
      </w:r>
      <w:r w:rsidR="007B3464">
        <w:rPr>
          <w:rFonts w:cs="Arial"/>
        </w:rPr>
        <w:t>24</w:t>
      </w:r>
      <w:r>
        <w:rPr>
          <w:rFonts w:cs="Arial"/>
        </w:rPr>
        <w:t xml:space="preserve"> Chair’s Note (Mobility Session)</w:t>
      </w:r>
      <w:r w:rsidR="006E1307">
        <w:rPr>
          <w:rFonts w:cs="Arial"/>
        </w:rPr>
        <w:t>, Nov. 2023</w:t>
      </w:r>
    </w:p>
    <w:p w14:paraId="22E8C5B7" w14:textId="1545E7BC" w:rsidR="00026086" w:rsidRDefault="00F2496E" w:rsidP="004C6B1E">
      <w:pPr>
        <w:pStyle w:val="Reference"/>
        <w:tabs>
          <w:tab w:val="clear" w:pos="360"/>
          <w:tab w:val="num" w:pos="567"/>
        </w:tabs>
        <w:ind w:left="567" w:hanging="567"/>
      </w:pPr>
      <w:r w:rsidRPr="00F2496E">
        <w:t xml:space="preserve">R4-2321396 Draft CR to 38.133 for improvement for </w:t>
      </w:r>
      <w:proofErr w:type="spellStart"/>
      <w:r w:rsidRPr="00F2496E">
        <w:t>scg_scell</w:t>
      </w:r>
      <w:proofErr w:type="spellEnd"/>
      <w:r w:rsidRPr="00F2496E">
        <w:t xml:space="preserve"> setup de</w:t>
      </w:r>
      <w:r>
        <w:t>la</w:t>
      </w:r>
      <w:r w:rsidRPr="00F2496E">
        <w:t>y enhancement</w:t>
      </w:r>
      <w:r>
        <w:t>, Ericsson, RAN4#109, Nov. 2023</w:t>
      </w:r>
    </w:p>
    <w:p w14:paraId="5429DAB4" w14:textId="138BB4D4" w:rsidR="00F2496E" w:rsidRDefault="00F2496E" w:rsidP="004C6B1E">
      <w:pPr>
        <w:pStyle w:val="Reference"/>
        <w:tabs>
          <w:tab w:val="clear" w:pos="360"/>
          <w:tab w:val="num" w:pos="567"/>
        </w:tabs>
        <w:ind w:left="567" w:hanging="567"/>
      </w:pPr>
      <w:r w:rsidRPr="00F2496E">
        <w:t xml:space="preserve">R4-2321635 </w:t>
      </w:r>
      <w:proofErr w:type="spellStart"/>
      <w:r w:rsidRPr="00F2496E">
        <w:t>draftCR</w:t>
      </w:r>
      <w:proofErr w:type="spellEnd"/>
      <w:r w:rsidRPr="00F2496E">
        <w:t xml:space="preserve"> for 38.133 on Improvement on </w:t>
      </w:r>
      <w:proofErr w:type="spellStart"/>
      <w:r w:rsidRPr="00F2496E">
        <w:t>SCell</w:t>
      </w:r>
      <w:proofErr w:type="spellEnd"/>
      <w:r w:rsidRPr="00F2496E">
        <w:t>/SCG setup delay</w:t>
      </w:r>
      <w:r>
        <w:t xml:space="preserve">, </w:t>
      </w:r>
      <w:r w:rsidRPr="00F2496E">
        <w:t>Nokia, Nokia Shanghai Bell</w:t>
      </w:r>
      <w:r>
        <w:t>, RAN4#109, Nov. 2023</w:t>
      </w:r>
    </w:p>
    <w:p w14:paraId="3D1ABFA4" w14:textId="396153F9" w:rsidR="008C62BE" w:rsidRPr="008C62BE" w:rsidRDefault="008C62BE" w:rsidP="008C62BE">
      <w:pPr>
        <w:rPr>
          <w:rFonts w:ascii="Arial" w:hAnsi="Arial" w:cs="Arial"/>
          <w:sz w:val="20"/>
          <w:szCs w:val="20"/>
          <w:lang w:eastAsia="en-US"/>
        </w:rPr>
      </w:pPr>
    </w:p>
    <w:sectPr w:rsidR="008C62BE" w:rsidRPr="008C62BE" w:rsidSect="00EC7BCD">
      <w:footerReference w:type="default" r:id="rId11"/>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7048E" w14:textId="77777777" w:rsidR="00C66DD9" w:rsidRDefault="00C66DD9">
      <w:pPr>
        <w:pStyle w:val="TAL"/>
      </w:pPr>
      <w:r>
        <w:separator/>
      </w:r>
    </w:p>
  </w:endnote>
  <w:endnote w:type="continuationSeparator" w:id="0">
    <w:p w14:paraId="71EA6654" w14:textId="77777777" w:rsidR="00C66DD9" w:rsidRDefault="00C66DD9">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5E2223" w:rsidRDefault="005E2223">
    <w:pPr>
      <w:pStyle w:val="Footer"/>
    </w:pPr>
    <w:r>
      <w:fldChar w:fldCharType="begin"/>
    </w:r>
    <w:r>
      <w:instrText xml:space="preserve"> PAGE   \* MERGEFORMAT </w:instrText>
    </w:r>
    <w:r>
      <w:fldChar w:fldCharType="separate"/>
    </w:r>
    <w:r w:rsidR="0036126D">
      <w:t>7</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F32EE" w14:textId="77777777" w:rsidR="00C66DD9" w:rsidRDefault="00C66DD9">
      <w:pPr>
        <w:pStyle w:val="TAL"/>
      </w:pPr>
      <w:r>
        <w:separator/>
      </w:r>
    </w:p>
  </w:footnote>
  <w:footnote w:type="continuationSeparator" w:id="0">
    <w:p w14:paraId="728307E3" w14:textId="77777777" w:rsidR="00C66DD9" w:rsidRDefault="00C66DD9">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A55B3"/>
    <w:multiLevelType w:val="hybridMultilevel"/>
    <w:tmpl w:val="E1D0903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7753204"/>
    <w:multiLevelType w:val="hybridMultilevel"/>
    <w:tmpl w:val="B6ECEA20"/>
    <w:lvl w:ilvl="0" w:tplc="544EA6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CE13764"/>
    <w:multiLevelType w:val="hybridMultilevel"/>
    <w:tmpl w:val="8EC22BE4"/>
    <w:lvl w:ilvl="0" w:tplc="D338AAA8">
      <w:start w:val="1"/>
      <w:numFmt w:val="bullet"/>
      <w:lvlText w:val=""/>
      <w:lvlJc w:val="left"/>
      <w:pPr>
        <w:ind w:left="720" w:hanging="360"/>
      </w:pPr>
      <w:rPr>
        <w:rFonts w:ascii="Symbol" w:eastAsia="DotumChe"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9520CE4"/>
    <w:multiLevelType w:val="hybridMultilevel"/>
    <w:tmpl w:val="7F1E4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EC3079"/>
    <w:multiLevelType w:val="hybridMultilevel"/>
    <w:tmpl w:val="BE065DB6"/>
    <w:lvl w:ilvl="0" w:tplc="686A105A">
      <w:start w:val="2"/>
      <w:numFmt w:val="decimal"/>
      <w:lvlText w:val="%1."/>
      <w:lvlJc w:val="left"/>
      <w:pPr>
        <w:ind w:left="72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AD47FF6"/>
    <w:multiLevelType w:val="hybridMultilevel"/>
    <w:tmpl w:val="CB12F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4E6EF0"/>
    <w:multiLevelType w:val="hybridMultilevel"/>
    <w:tmpl w:val="8132D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D3702A"/>
    <w:multiLevelType w:val="hybridMultilevel"/>
    <w:tmpl w:val="89888DB0"/>
    <w:lvl w:ilvl="0" w:tplc="E7A06A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600508"/>
    <w:multiLevelType w:val="hybridMultilevel"/>
    <w:tmpl w:val="51A0D9BC"/>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29C3CEA"/>
    <w:multiLevelType w:val="hybridMultilevel"/>
    <w:tmpl w:val="FA02C6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53E4C36"/>
    <w:multiLevelType w:val="hybridMultilevel"/>
    <w:tmpl w:val="244CF38E"/>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816290"/>
    <w:multiLevelType w:val="hybridMultilevel"/>
    <w:tmpl w:val="EAEE4380"/>
    <w:lvl w:ilvl="0" w:tplc="0E36A1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632B64"/>
    <w:multiLevelType w:val="multilevel"/>
    <w:tmpl w:val="3A632B64"/>
    <w:lvl w:ilvl="0">
      <w:start w:val="1"/>
      <w:numFmt w:val="bullet"/>
      <w:lvlText w:val="-"/>
      <w:lvlJc w:val="left"/>
      <w:pPr>
        <w:ind w:left="720" w:hanging="360"/>
      </w:pPr>
      <w:rPr>
        <w:rFonts w:ascii="Times New Roman" w:eastAsia="Times New Roman" w:hAnsi="Times New Roman" w:cs="Times New Roman" w:hint="default"/>
      </w:rPr>
    </w:lvl>
    <w:lvl w:ilvl="1">
      <w:numFmt w:val="bullet"/>
      <w:lvlText w:val=""/>
      <w:lvlJc w:val="left"/>
      <w:pPr>
        <w:ind w:left="1440" w:hanging="360"/>
      </w:pPr>
      <w:rPr>
        <w:rFonts w:ascii="Symbol" w:eastAsia="Times New Roman" w:hAnsi="Symbol"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7" w15:restartNumberingAfterBreak="0">
    <w:nsid w:val="3F544A66"/>
    <w:multiLevelType w:val="hybridMultilevel"/>
    <w:tmpl w:val="F5F45142"/>
    <w:lvl w:ilvl="0" w:tplc="04090003">
      <w:start w:val="1"/>
      <w:numFmt w:val="bullet"/>
      <w:lvlText w:val="o"/>
      <w:lvlJc w:val="left"/>
      <w:pPr>
        <w:ind w:left="480" w:hanging="480"/>
      </w:pPr>
      <w:rPr>
        <w:rFonts w:ascii="Courier New" w:hAnsi="Courier New" w:cs="Courier New"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3FC82F6E"/>
    <w:multiLevelType w:val="hybridMultilevel"/>
    <w:tmpl w:val="AC4C4B56"/>
    <w:lvl w:ilvl="0" w:tplc="544EA6E0">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BE35FF"/>
    <w:multiLevelType w:val="hybridMultilevel"/>
    <w:tmpl w:val="21E4AB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B36A07"/>
    <w:multiLevelType w:val="hybridMultilevel"/>
    <w:tmpl w:val="21B2EA3A"/>
    <w:lvl w:ilvl="0" w:tplc="FFFFFFFF">
      <w:start w:val="7"/>
      <w:numFmt w:val="decimal"/>
      <w:lvlText w:val="%1."/>
      <w:lvlJc w:val="left"/>
      <w:pPr>
        <w:ind w:left="720" w:hanging="360"/>
      </w:pPr>
      <w:rPr>
        <w:rFonts w:hint="default"/>
      </w:rPr>
    </w:lvl>
    <w:lvl w:ilvl="1" w:tplc="FFFFFFFF">
      <w:start w:val="1"/>
      <w:numFmt w:val="bullet"/>
      <w:lvlText w:val="○"/>
      <w:lvlJc w:val="left"/>
      <w:pPr>
        <w:ind w:left="480" w:hanging="480"/>
      </w:pPr>
      <w:rPr>
        <w:rFonts w:ascii="Calibri" w:hAnsi="Calibri" w:hint="default"/>
      </w:rPr>
    </w:lvl>
    <w:lvl w:ilvl="2" w:tplc="7BF02258">
      <w:start w:val="1"/>
      <w:numFmt w:val="bullet"/>
      <w:lvlText w:val="○"/>
      <w:lvlJc w:val="left"/>
      <w:pPr>
        <w:ind w:left="1440" w:hanging="480"/>
      </w:pPr>
      <w:rPr>
        <w:rFonts w:ascii="Calibri" w:hAnsi="Calibri" w:hint="default"/>
      </w:r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3" w15:restartNumberingAfterBreak="0">
    <w:nsid w:val="4F995E3D"/>
    <w:multiLevelType w:val="hybridMultilevel"/>
    <w:tmpl w:val="C4244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1">
      <w:start w:val="1"/>
      <w:numFmt w:val="decimal"/>
      <w:lvlText w:val="%3)"/>
      <w:lvlJc w:val="left"/>
      <w:pPr>
        <w:ind w:left="1800" w:hanging="360"/>
      </w:p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17403E2"/>
    <w:multiLevelType w:val="hybridMultilevel"/>
    <w:tmpl w:val="6AF260B4"/>
    <w:lvl w:ilvl="0" w:tplc="86AE2BAC">
      <w:start w:val="7"/>
      <w:numFmt w:val="decimal"/>
      <w:lvlText w:val="%1."/>
      <w:lvlJc w:val="left"/>
      <w:pPr>
        <w:ind w:left="72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4CC52D9"/>
    <w:multiLevelType w:val="hybridMultilevel"/>
    <w:tmpl w:val="A05A398A"/>
    <w:lvl w:ilvl="0" w:tplc="0E36A1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C71E6A"/>
    <w:multiLevelType w:val="hybridMultilevel"/>
    <w:tmpl w:val="1228DC06"/>
    <w:lvl w:ilvl="0" w:tplc="F91AFE2C">
      <w:start w:val="5"/>
      <w:numFmt w:val="decimal"/>
      <w:lvlText w:val="%1."/>
      <w:lvlJc w:val="left"/>
      <w:pPr>
        <w:ind w:left="72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C4B63FE"/>
    <w:multiLevelType w:val="hybridMultilevel"/>
    <w:tmpl w:val="8CDAF7CA"/>
    <w:lvl w:ilvl="0" w:tplc="544EA6E0">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4950A5"/>
    <w:multiLevelType w:val="hybridMultilevel"/>
    <w:tmpl w:val="AFC832BA"/>
    <w:lvl w:ilvl="0" w:tplc="55A899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105E48"/>
    <w:multiLevelType w:val="hybridMultilevel"/>
    <w:tmpl w:val="FA02C64C"/>
    <w:lvl w:ilvl="0" w:tplc="0E36A1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5758"/>
        </w:tabs>
        <w:ind w:left="-5758" w:hanging="360"/>
      </w:pPr>
      <w:rPr>
        <w:rFonts w:ascii="Symbol" w:hAnsi="Symbol" w:hint="default"/>
        <w:b/>
        <w:i w:val="0"/>
        <w:color w:val="auto"/>
        <w:sz w:val="22"/>
      </w:rPr>
    </w:lvl>
    <w:lvl w:ilvl="1" w:tplc="04090003">
      <w:start w:val="1"/>
      <w:numFmt w:val="bullet"/>
      <w:lvlText w:val="o"/>
      <w:lvlJc w:val="left"/>
      <w:pPr>
        <w:tabs>
          <w:tab w:val="num" w:pos="-11518"/>
        </w:tabs>
        <w:ind w:left="-11518" w:hanging="360"/>
      </w:pPr>
      <w:rPr>
        <w:rFonts w:ascii="Courier New" w:hAnsi="Courier New" w:cs="Courier New" w:hint="default"/>
      </w:rPr>
    </w:lvl>
    <w:lvl w:ilvl="2" w:tplc="04090005">
      <w:start w:val="1"/>
      <w:numFmt w:val="bullet"/>
      <w:lvlText w:val=""/>
      <w:lvlJc w:val="left"/>
      <w:pPr>
        <w:tabs>
          <w:tab w:val="num" w:pos="-10798"/>
        </w:tabs>
        <w:ind w:left="-10798" w:hanging="360"/>
      </w:pPr>
      <w:rPr>
        <w:rFonts w:ascii="Wingdings" w:hAnsi="Wingdings" w:hint="default"/>
      </w:rPr>
    </w:lvl>
    <w:lvl w:ilvl="3" w:tplc="04090001">
      <w:start w:val="1"/>
      <w:numFmt w:val="bullet"/>
      <w:lvlText w:val=""/>
      <w:lvlJc w:val="left"/>
      <w:pPr>
        <w:tabs>
          <w:tab w:val="num" w:pos="-10078"/>
        </w:tabs>
        <w:ind w:left="-10078" w:hanging="360"/>
      </w:pPr>
      <w:rPr>
        <w:rFonts w:ascii="Symbol" w:hAnsi="Symbol" w:hint="default"/>
      </w:rPr>
    </w:lvl>
    <w:lvl w:ilvl="4" w:tplc="04090003">
      <w:start w:val="1"/>
      <w:numFmt w:val="bullet"/>
      <w:lvlText w:val="o"/>
      <w:lvlJc w:val="left"/>
      <w:pPr>
        <w:tabs>
          <w:tab w:val="num" w:pos="-9358"/>
        </w:tabs>
        <w:ind w:left="-9358" w:hanging="360"/>
      </w:pPr>
      <w:rPr>
        <w:rFonts w:ascii="Courier New" w:hAnsi="Courier New" w:cs="Courier New" w:hint="default"/>
      </w:rPr>
    </w:lvl>
    <w:lvl w:ilvl="5" w:tplc="04090005">
      <w:start w:val="1"/>
      <w:numFmt w:val="bullet"/>
      <w:lvlText w:val=""/>
      <w:lvlJc w:val="left"/>
      <w:pPr>
        <w:tabs>
          <w:tab w:val="num" w:pos="-8638"/>
        </w:tabs>
        <w:ind w:left="-8638" w:hanging="360"/>
      </w:pPr>
      <w:rPr>
        <w:rFonts w:ascii="Wingdings" w:hAnsi="Wingdings" w:hint="default"/>
      </w:rPr>
    </w:lvl>
    <w:lvl w:ilvl="6" w:tplc="04090001">
      <w:start w:val="1"/>
      <w:numFmt w:val="bullet"/>
      <w:lvlText w:val=""/>
      <w:lvlJc w:val="left"/>
      <w:pPr>
        <w:tabs>
          <w:tab w:val="num" w:pos="-7918"/>
        </w:tabs>
        <w:ind w:left="-7918" w:hanging="360"/>
      </w:pPr>
      <w:rPr>
        <w:rFonts w:ascii="Symbol" w:hAnsi="Symbol" w:hint="default"/>
      </w:rPr>
    </w:lvl>
    <w:lvl w:ilvl="7" w:tplc="04090003" w:tentative="1">
      <w:start w:val="1"/>
      <w:numFmt w:val="bullet"/>
      <w:lvlText w:val="o"/>
      <w:lvlJc w:val="left"/>
      <w:pPr>
        <w:tabs>
          <w:tab w:val="num" w:pos="-7198"/>
        </w:tabs>
        <w:ind w:left="-7198" w:hanging="360"/>
      </w:pPr>
      <w:rPr>
        <w:rFonts w:ascii="Courier New" w:hAnsi="Courier New" w:cs="Courier New" w:hint="default"/>
      </w:rPr>
    </w:lvl>
    <w:lvl w:ilvl="8" w:tplc="04090005" w:tentative="1">
      <w:start w:val="1"/>
      <w:numFmt w:val="bullet"/>
      <w:lvlText w:val=""/>
      <w:lvlJc w:val="left"/>
      <w:pPr>
        <w:tabs>
          <w:tab w:val="num" w:pos="-6478"/>
        </w:tabs>
        <w:ind w:left="-6478" w:hanging="360"/>
      </w:pPr>
      <w:rPr>
        <w:rFonts w:ascii="Wingdings" w:hAnsi="Wingdings" w:hint="default"/>
      </w:rPr>
    </w:lvl>
  </w:abstractNum>
  <w:abstractNum w:abstractNumId="33" w15:restartNumberingAfterBreak="0">
    <w:nsid w:val="77AA7F59"/>
    <w:multiLevelType w:val="hybridMultilevel"/>
    <w:tmpl w:val="29120304"/>
    <w:lvl w:ilvl="0" w:tplc="A704DE8E">
      <w:start w:val="1"/>
      <w:numFmt w:val="bullet"/>
      <w:lvlText w:val=""/>
      <w:lvlJc w:val="left"/>
      <w:pPr>
        <w:ind w:left="480" w:hanging="480"/>
      </w:pPr>
      <w:rPr>
        <w:rFonts w:ascii="Wingdings" w:hAnsi="Wingdings" w:hint="default"/>
      </w:rPr>
    </w:lvl>
    <w:lvl w:ilvl="1" w:tplc="5B32149C">
      <w:numFmt w:val="bullet"/>
      <w:lvlText w:val="-"/>
      <w:lvlJc w:val="left"/>
      <w:pPr>
        <w:ind w:left="960" w:hanging="480"/>
      </w:pPr>
      <w:rPr>
        <w:rFonts w:ascii="Calibri" w:eastAsia="MS Mincho" w:hAnsi="Calibri" w:cs="Calibri"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7B2750E9"/>
    <w:multiLevelType w:val="hybridMultilevel"/>
    <w:tmpl w:val="33BE57E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32"/>
  </w:num>
  <w:num w:numId="4">
    <w:abstractNumId w:val="22"/>
  </w:num>
  <w:num w:numId="5">
    <w:abstractNumId w:val="4"/>
  </w:num>
  <w:num w:numId="6">
    <w:abstractNumId w:val="25"/>
  </w:num>
  <w:num w:numId="7">
    <w:abstractNumId w:val="17"/>
  </w:num>
  <w:num w:numId="8">
    <w:abstractNumId w:val="13"/>
  </w:num>
  <w:num w:numId="9">
    <w:abstractNumId w:val="19"/>
  </w:num>
  <w:num w:numId="10">
    <w:abstractNumId w:val="0"/>
  </w:num>
  <w:num w:numId="11">
    <w:abstractNumId w:val="2"/>
  </w:num>
  <w:num w:numId="12">
    <w:abstractNumId w:val="24"/>
  </w:num>
  <w:num w:numId="13">
    <w:abstractNumId w:val="20"/>
  </w:num>
  <w:num w:numId="14">
    <w:abstractNumId w:val="11"/>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num>
  <w:num w:numId="17">
    <w:abstractNumId w:val="31"/>
  </w:num>
  <w:num w:numId="18">
    <w:abstractNumId w:val="33"/>
  </w:num>
  <w:num w:numId="19">
    <w:abstractNumId w:val="5"/>
  </w:num>
  <w:num w:numId="20">
    <w:abstractNumId w:val="27"/>
  </w:num>
  <w:num w:numId="21">
    <w:abstractNumId w:val="7"/>
  </w:num>
  <w:num w:numId="22">
    <w:abstractNumId w:val="28"/>
  </w:num>
  <w:num w:numId="23">
    <w:abstractNumId w:val="6"/>
  </w:num>
  <w:num w:numId="24">
    <w:abstractNumId w:val="1"/>
  </w:num>
  <w:num w:numId="25">
    <w:abstractNumId w:val="18"/>
  </w:num>
  <w:num w:numId="26">
    <w:abstractNumId w:val="14"/>
  </w:num>
  <w:num w:numId="27">
    <w:abstractNumId w:val="32"/>
  </w:num>
  <w:num w:numId="28">
    <w:abstractNumId w:val="15"/>
  </w:num>
  <w:num w:numId="29">
    <w:abstractNumId w:val="26"/>
  </w:num>
  <w:num w:numId="30">
    <w:abstractNumId w:val="30"/>
  </w:num>
  <w:num w:numId="31">
    <w:abstractNumId w:val="3"/>
  </w:num>
  <w:num w:numId="32">
    <w:abstractNumId w:val="23"/>
  </w:num>
  <w:num w:numId="33">
    <w:abstractNumId w:val="21"/>
  </w:num>
  <w:num w:numId="34">
    <w:abstractNumId w:val="29"/>
  </w:num>
  <w:num w:numId="35">
    <w:abstractNumId w:val="10"/>
  </w:num>
  <w:num w:numId="36">
    <w:abstractNumId w:val="12"/>
  </w:num>
  <w:num w:numId="37">
    <w:abstractNumId w:val="9"/>
  </w:num>
  <w:num w:numId="38">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00000103"/>
    <w:rsid w:val="0000054F"/>
    <w:rsid w:val="00000991"/>
    <w:rsid w:val="00000DF3"/>
    <w:rsid w:val="0000248F"/>
    <w:rsid w:val="00002A0E"/>
    <w:rsid w:val="00002D05"/>
    <w:rsid w:val="00003613"/>
    <w:rsid w:val="000036FF"/>
    <w:rsid w:val="0000374A"/>
    <w:rsid w:val="00003DA1"/>
    <w:rsid w:val="000040D6"/>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F30"/>
    <w:rsid w:val="00006F97"/>
    <w:rsid w:val="00007250"/>
    <w:rsid w:val="00007727"/>
    <w:rsid w:val="00007CE0"/>
    <w:rsid w:val="00010ADC"/>
    <w:rsid w:val="00010C45"/>
    <w:rsid w:val="00011057"/>
    <w:rsid w:val="00011184"/>
    <w:rsid w:val="0001120E"/>
    <w:rsid w:val="00011265"/>
    <w:rsid w:val="00011453"/>
    <w:rsid w:val="0001149F"/>
    <w:rsid w:val="00011713"/>
    <w:rsid w:val="0001196F"/>
    <w:rsid w:val="00011AF8"/>
    <w:rsid w:val="0001210C"/>
    <w:rsid w:val="00012144"/>
    <w:rsid w:val="00012217"/>
    <w:rsid w:val="0001380D"/>
    <w:rsid w:val="000138E8"/>
    <w:rsid w:val="00013C58"/>
    <w:rsid w:val="00014543"/>
    <w:rsid w:val="000146DA"/>
    <w:rsid w:val="0001476B"/>
    <w:rsid w:val="00014915"/>
    <w:rsid w:val="0001496B"/>
    <w:rsid w:val="00014F19"/>
    <w:rsid w:val="00015030"/>
    <w:rsid w:val="00015689"/>
    <w:rsid w:val="00015D12"/>
    <w:rsid w:val="000161E7"/>
    <w:rsid w:val="0001658A"/>
    <w:rsid w:val="00016DD1"/>
    <w:rsid w:val="00016E31"/>
    <w:rsid w:val="00016FAE"/>
    <w:rsid w:val="00016FD5"/>
    <w:rsid w:val="00017107"/>
    <w:rsid w:val="00017A0D"/>
    <w:rsid w:val="00017B80"/>
    <w:rsid w:val="00017D8A"/>
    <w:rsid w:val="00017FF9"/>
    <w:rsid w:val="000200DD"/>
    <w:rsid w:val="000204A8"/>
    <w:rsid w:val="000207A3"/>
    <w:rsid w:val="00020ADD"/>
    <w:rsid w:val="00020E1C"/>
    <w:rsid w:val="00020FFB"/>
    <w:rsid w:val="000216BC"/>
    <w:rsid w:val="000219AC"/>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086"/>
    <w:rsid w:val="000262E0"/>
    <w:rsid w:val="00026517"/>
    <w:rsid w:val="000266A5"/>
    <w:rsid w:val="00026D3A"/>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419"/>
    <w:rsid w:val="00040B33"/>
    <w:rsid w:val="00040F05"/>
    <w:rsid w:val="000412E0"/>
    <w:rsid w:val="000414B5"/>
    <w:rsid w:val="00041A22"/>
    <w:rsid w:val="00041B84"/>
    <w:rsid w:val="00041D97"/>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8EE"/>
    <w:rsid w:val="00052A0E"/>
    <w:rsid w:val="00052B1E"/>
    <w:rsid w:val="00052B6A"/>
    <w:rsid w:val="00052C93"/>
    <w:rsid w:val="0005301C"/>
    <w:rsid w:val="000530FC"/>
    <w:rsid w:val="00053608"/>
    <w:rsid w:val="00053B1F"/>
    <w:rsid w:val="00054271"/>
    <w:rsid w:val="000544B0"/>
    <w:rsid w:val="000544E6"/>
    <w:rsid w:val="00054B99"/>
    <w:rsid w:val="00054EBD"/>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465"/>
    <w:rsid w:val="000609D8"/>
    <w:rsid w:val="00060CEB"/>
    <w:rsid w:val="00060CF7"/>
    <w:rsid w:val="00060DD8"/>
    <w:rsid w:val="0006184D"/>
    <w:rsid w:val="00061B50"/>
    <w:rsid w:val="0006219E"/>
    <w:rsid w:val="000623E2"/>
    <w:rsid w:val="00062BA4"/>
    <w:rsid w:val="00062D5D"/>
    <w:rsid w:val="00063252"/>
    <w:rsid w:val="000634DE"/>
    <w:rsid w:val="000637C2"/>
    <w:rsid w:val="00063C5D"/>
    <w:rsid w:val="00063DD6"/>
    <w:rsid w:val="00063E8E"/>
    <w:rsid w:val="0006478B"/>
    <w:rsid w:val="00064B35"/>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B04"/>
    <w:rsid w:val="0007222E"/>
    <w:rsid w:val="0007267B"/>
    <w:rsid w:val="00072A47"/>
    <w:rsid w:val="00072CCB"/>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FEA"/>
    <w:rsid w:val="000840BA"/>
    <w:rsid w:val="00084136"/>
    <w:rsid w:val="000841A0"/>
    <w:rsid w:val="000841FD"/>
    <w:rsid w:val="00084612"/>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6EEF"/>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2D66"/>
    <w:rsid w:val="000A3564"/>
    <w:rsid w:val="000A4A89"/>
    <w:rsid w:val="000A4B5F"/>
    <w:rsid w:val="000A51B1"/>
    <w:rsid w:val="000A54D7"/>
    <w:rsid w:val="000A583C"/>
    <w:rsid w:val="000A5C81"/>
    <w:rsid w:val="000A696B"/>
    <w:rsid w:val="000A6BED"/>
    <w:rsid w:val="000A6F7C"/>
    <w:rsid w:val="000A70A0"/>
    <w:rsid w:val="000A73A1"/>
    <w:rsid w:val="000A7A44"/>
    <w:rsid w:val="000A7E7E"/>
    <w:rsid w:val="000A7F79"/>
    <w:rsid w:val="000B00EC"/>
    <w:rsid w:val="000B01DD"/>
    <w:rsid w:val="000B0212"/>
    <w:rsid w:val="000B02BB"/>
    <w:rsid w:val="000B0B05"/>
    <w:rsid w:val="000B0B8D"/>
    <w:rsid w:val="000B0CCE"/>
    <w:rsid w:val="000B0E49"/>
    <w:rsid w:val="000B0F4B"/>
    <w:rsid w:val="000B107C"/>
    <w:rsid w:val="000B1234"/>
    <w:rsid w:val="000B18AD"/>
    <w:rsid w:val="000B1ED5"/>
    <w:rsid w:val="000B2030"/>
    <w:rsid w:val="000B2125"/>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3F99"/>
    <w:rsid w:val="000C4287"/>
    <w:rsid w:val="000C4888"/>
    <w:rsid w:val="000C4A13"/>
    <w:rsid w:val="000C4F44"/>
    <w:rsid w:val="000C5119"/>
    <w:rsid w:val="000C51C9"/>
    <w:rsid w:val="000C54F4"/>
    <w:rsid w:val="000C669F"/>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961"/>
    <w:rsid w:val="000D4A71"/>
    <w:rsid w:val="000D5252"/>
    <w:rsid w:val="000D5403"/>
    <w:rsid w:val="000D572E"/>
    <w:rsid w:val="000D57FE"/>
    <w:rsid w:val="000D5904"/>
    <w:rsid w:val="000D5C8A"/>
    <w:rsid w:val="000D6AF8"/>
    <w:rsid w:val="000D6E96"/>
    <w:rsid w:val="000D743D"/>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8F7"/>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FB"/>
    <w:rsid w:val="000F4549"/>
    <w:rsid w:val="000F4652"/>
    <w:rsid w:val="000F4EF3"/>
    <w:rsid w:val="000F4F78"/>
    <w:rsid w:val="000F5057"/>
    <w:rsid w:val="000F54BC"/>
    <w:rsid w:val="000F558F"/>
    <w:rsid w:val="000F5CC8"/>
    <w:rsid w:val="000F606C"/>
    <w:rsid w:val="000F6B00"/>
    <w:rsid w:val="000F6C03"/>
    <w:rsid w:val="000F6EE5"/>
    <w:rsid w:val="000F751E"/>
    <w:rsid w:val="000F7D52"/>
    <w:rsid w:val="00100446"/>
    <w:rsid w:val="001004B3"/>
    <w:rsid w:val="00100575"/>
    <w:rsid w:val="00100937"/>
    <w:rsid w:val="001009C3"/>
    <w:rsid w:val="00100DB7"/>
    <w:rsid w:val="00100FC5"/>
    <w:rsid w:val="00101022"/>
    <w:rsid w:val="00101087"/>
    <w:rsid w:val="001018E2"/>
    <w:rsid w:val="0010195B"/>
    <w:rsid w:val="00101E7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555"/>
    <w:rsid w:val="00114754"/>
    <w:rsid w:val="00114768"/>
    <w:rsid w:val="001149FD"/>
    <w:rsid w:val="00114FC4"/>
    <w:rsid w:val="00114FCA"/>
    <w:rsid w:val="00115117"/>
    <w:rsid w:val="001152F9"/>
    <w:rsid w:val="0011570B"/>
    <w:rsid w:val="001157F3"/>
    <w:rsid w:val="001159AA"/>
    <w:rsid w:val="00115B52"/>
    <w:rsid w:val="00115F54"/>
    <w:rsid w:val="00116501"/>
    <w:rsid w:val="001165E7"/>
    <w:rsid w:val="001166BE"/>
    <w:rsid w:val="001169F2"/>
    <w:rsid w:val="00116B68"/>
    <w:rsid w:val="0011714D"/>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076"/>
    <w:rsid w:val="00123844"/>
    <w:rsid w:val="0012389B"/>
    <w:rsid w:val="00123A2D"/>
    <w:rsid w:val="00124095"/>
    <w:rsid w:val="001242BD"/>
    <w:rsid w:val="0012454E"/>
    <w:rsid w:val="00124912"/>
    <w:rsid w:val="0012588C"/>
    <w:rsid w:val="001259DD"/>
    <w:rsid w:val="00125AB6"/>
    <w:rsid w:val="00126852"/>
    <w:rsid w:val="00126941"/>
    <w:rsid w:val="00126BF5"/>
    <w:rsid w:val="00126E60"/>
    <w:rsid w:val="00126EB4"/>
    <w:rsid w:val="001274C6"/>
    <w:rsid w:val="00127CBC"/>
    <w:rsid w:val="00127DD9"/>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D36"/>
    <w:rsid w:val="00133D61"/>
    <w:rsid w:val="001341E3"/>
    <w:rsid w:val="001349FE"/>
    <w:rsid w:val="00134D82"/>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8C6"/>
    <w:rsid w:val="00146F2C"/>
    <w:rsid w:val="00147188"/>
    <w:rsid w:val="0014780B"/>
    <w:rsid w:val="00147C32"/>
    <w:rsid w:val="00147E9F"/>
    <w:rsid w:val="00150026"/>
    <w:rsid w:val="0015004C"/>
    <w:rsid w:val="00150718"/>
    <w:rsid w:val="001507FA"/>
    <w:rsid w:val="0015153B"/>
    <w:rsid w:val="00151755"/>
    <w:rsid w:val="00151A8B"/>
    <w:rsid w:val="00151A8E"/>
    <w:rsid w:val="00151AB8"/>
    <w:rsid w:val="0015207B"/>
    <w:rsid w:val="001523B5"/>
    <w:rsid w:val="001524C9"/>
    <w:rsid w:val="0015333F"/>
    <w:rsid w:val="00153FE5"/>
    <w:rsid w:val="0015419B"/>
    <w:rsid w:val="001549C6"/>
    <w:rsid w:val="001549CE"/>
    <w:rsid w:val="00154E20"/>
    <w:rsid w:val="00154F60"/>
    <w:rsid w:val="00155976"/>
    <w:rsid w:val="00155F64"/>
    <w:rsid w:val="0015646B"/>
    <w:rsid w:val="00156604"/>
    <w:rsid w:val="001566D5"/>
    <w:rsid w:val="00156CDD"/>
    <w:rsid w:val="0015728E"/>
    <w:rsid w:val="0015750D"/>
    <w:rsid w:val="001576E1"/>
    <w:rsid w:val="001605DE"/>
    <w:rsid w:val="001613E6"/>
    <w:rsid w:val="00161C87"/>
    <w:rsid w:val="00161CD6"/>
    <w:rsid w:val="001626D5"/>
    <w:rsid w:val="00162B79"/>
    <w:rsid w:val="00162BC7"/>
    <w:rsid w:val="00162C94"/>
    <w:rsid w:val="00162ED3"/>
    <w:rsid w:val="00163068"/>
    <w:rsid w:val="00163544"/>
    <w:rsid w:val="00163AC7"/>
    <w:rsid w:val="00163B8E"/>
    <w:rsid w:val="001641CC"/>
    <w:rsid w:val="00164AD1"/>
    <w:rsid w:val="001655B7"/>
    <w:rsid w:val="00165731"/>
    <w:rsid w:val="00165DFF"/>
    <w:rsid w:val="001662F8"/>
    <w:rsid w:val="0016635A"/>
    <w:rsid w:val="0016681E"/>
    <w:rsid w:val="00166A17"/>
    <w:rsid w:val="00166B95"/>
    <w:rsid w:val="00166D4E"/>
    <w:rsid w:val="00167557"/>
    <w:rsid w:val="0017059A"/>
    <w:rsid w:val="00170B0C"/>
    <w:rsid w:val="00170DD5"/>
    <w:rsid w:val="00170F4B"/>
    <w:rsid w:val="00170FC7"/>
    <w:rsid w:val="00170FFA"/>
    <w:rsid w:val="00171766"/>
    <w:rsid w:val="00171B49"/>
    <w:rsid w:val="00172490"/>
    <w:rsid w:val="001728DB"/>
    <w:rsid w:val="00172C0E"/>
    <w:rsid w:val="00173CD6"/>
    <w:rsid w:val="00173D67"/>
    <w:rsid w:val="00174572"/>
    <w:rsid w:val="001746C0"/>
    <w:rsid w:val="0017494B"/>
    <w:rsid w:val="00174CE4"/>
    <w:rsid w:val="00174D0F"/>
    <w:rsid w:val="00174F71"/>
    <w:rsid w:val="00175ACD"/>
    <w:rsid w:val="00175B9B"/>
    <w:rsid w:val="00175E68"/>
    <w:rsid w:val="0017655B"/>
    <w:rsid w:val="00176AB6"/>
    <w:rsid w:val="00176E15"/>
    <w:rsid w:val="00177584"/>
    <w:rsid w:val="001776F7"/>
    <w:rsid w:val="0017797E"/>
    <w:rsid w:val="00177B0B"/>
    <w:rsid w:val="00177FC6"/>
    <w:rsid w:val="00180C1A"/>
    <w:rsid w:val="00181D43"/>
    <w:rsid w:val="00181E7B"/>
    <w:rsid w:val="00182276"/>
    <w:rsid w:val="00182491"/>
    <w:rsid w:val="001825A1"/>
    <w:rsid w:val="001825B0"/>
    <w:rsid w:val="0018272A"/>
    <w:rsid w:val="001828DC"/>
    <w:rsid w:val="00183191"/>
    <w:rsid w:val="0018359C"/>
    <w:rsid w:val="00183DDA"/>
    <w:rsid w:val="00183FA9"/>
    <w:rsid w:val="00184181"/>
    <w:rsid w:val="00184A69"/>
    <w:rsid w:val="00185585"/>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A14"/>
    <w:rsid w:val="00196F4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AE1"/>
    <w:rsid w:val="001A4D64"/>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EDB"/>
    <w:rsid w:val="001A7FA6"/>
    <w:rsid w:val="001B020F"/>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126"/>
    <w:rsid w:val="001B626D"/>
    <w:rsid w:val="001B6382"/>
    <w:rsid w:val="001B6BD7"/>
    <w:rsid w:val="001B6D73"/>
    <w:rsid w:val="001B76FD"/>
    <w:rsid w:val="001B7803"/>
    <w:rsid w:val="001C0B7D"/>
    <w:rsid w:val="001C0E55"/>
    <w:rsid w:val="001C1813"/>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5512"/>
    <w:rsid w:val="001C6648"/>
    <w:rsid w:val="001C69F3"/>
    <w:rsid w:val="001C6ABE"/>
    <w:rsid w:val="001C6E60"/>
    <w:rsid w:val="001C6F8C"/>
    <w:rsid w:val="001C73B0"/>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423"/>
    <w:rsid w:val="001E17BF"/>
    <w:rsid w:val="001E2005"/>
    <w:rsid w:val="001E203A"/>
    <w:rsid w:val="001E244F"/>
    <w:rsid w:val="001E2745"/>
    <w:rsid w:val="001E2800"/>
    <w:rsid w:val="001E285B"/>
    <w:rsid w:val="001E28FB"/>
    <w:rsid w:val="001E2A86"/>
    <w:rsid w:val="001E2CFD"/>
    <w:rsid w:val="001E2E83"/>
    <w:rsid w:val="001E2F22"/>
    <w:rsid w:val="001E3628"/>
    <w:rsid w:val="001E3820"/>
    <w:rsid w:val="001E4978"/>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284"/>
    <w:rsid w:val="001F2446"/>
    <w:rsid w:val="001F2480"/>
    <w:rsid w:val="001F278A"/>
    <w:rsid w:val="001F28CE"/>
    <w:rsid w:val="001F2A51"/>
    <w:rsid w:val="001F2A83"/>
    <w:rsid w:val="001F31AA"/>
    <w:rsid w:val="001F3360"/>
    <w:rsid w:val="001F34A0"/>
    <w:rsid w:val="001F38C0"/>
    <w:rsid w:val="001F39ED"/>
    <w:rsid w:val="001F3A6A"/>
    <w:rsid w:val="001F493D"/>
    <w:rsid w:val="001F4E4E"/>
    <w:rsid w:val="001F4EAF"/>
    <w:rsid w:val="001F52F2"/>
    <w:rsid w:val="001F5388"/>
    <w:rsid w:val="001F54CE"/>
    <w:rsid w:val="001F56D2"/>
    <w:rsid w:val="001F5B00"/>
    <w:rsid w:val="001F6063"/>
    <w:rsid w:val="001F6192"/>
    <w:rsid w:val="001F639C"/>
    <w:rsid w:val="001F647C"/>
    <w:rsid w:val="001F6702"/>
    <w:rsid w:val="001F6FEB"/>
    <w:rsid w:val="001F71B4"/>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D2A"/>
    <w:rsid w:val="0020714A"/>
    <w:rsid w:val="002073AF"/>
    <w:rsid w:val="00207467"/>
    <w:rsid w:val="0020751F"/>
    <w:rsid w:val="00207953"/>
    <w:rsid w:val="00207EE2"/>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3BEF"/>
    <w:rsid w:val="0021459D"/>
    <w:rsid w:val="00214AB8"/>
    <w:rsid w:val="00214C48"/>
    <w:rsid w:val="00214E0D"/>
    <w:rsid w:val="00215261"/>
    <w:rsid w:val="002154C6"/>
    <w:rsid w:val="0021597E"/>
    <w:rsid w:val="00215B31"/>
    <w:rsid w:val="00215EFD"/>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743"/>
    <w:rsid w:val="0023285C"/>
    <w:rsid w:val="00233787"/>
    <w:rsid w:val="002337DC"/>
    <w:rsid w:val="00233BA4"/>
    <w:rsid w:val="002342B8"/>
    <w:rsid w:val="00234770"/>
    <w:rsid w:val="00234899"/>
    <w:rsid w:val="00234E48"/>
    <w:rsid w:val="00234F18"/>
    <w:rsid w:val="00235044"/>
    <w:rsid w:val="00235B27"/>
    <w:rsid w:val="00236F8F"/>
    <w:rsid w:val="002375B0"/>
    <w:rsid w:val="00237760"/>
    <w:rsid w:val="0023789B"/>
    <w:rsid w:val="00240552"/>
    <w:rsid w:val="002407FF"/>
    <w:rsid w:val="00240FA7"/>
    <w:rsid w:val="00240FC8"/>
    <w:rsid w:val="00241E99"/>
    <w:rsid w:val="0024208D"/>
    <w:rsid w:val="00243012"/>
    <w:rsid w:val="00243E36"/>
    <w:rsid w:val="00243F03"/>
    <w:rsid w:val="002441B2"/>
    <w:rsid w:val="00244724"/>
    <w:rsid w:val="00244753"/>
    <w:rsid w:val="00244E06"/>
    <w:rsid w:val="00245EE7"/>
    <w:rsid w:val="00246FB2"/>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85E"/>
    <w:rsid w:val="00257BB0"/>
    <w:rsid w:val="00257DCA"/>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1CD"/>
    <w:rsid w:val="00271EC2"/>
    <w:rsid w:val="00272148"/>
    <w:rsid w:val="00272232"/>
    <w:rsid w:val="00272295"/>
    <w:rsid w:val="002722C0"/>
    <w:rsid w:val="00272423"/>
    <w:rsid w:val="0027255B"/>
    <w:rsid w:val="00272769"/>
    <w:rsid w:val="00272A5B"/>
    <w:rsid w:val="00272E19"/>
    <w:rsid w:val="00273031"/>
    <w:rsid w:val="00273171"/>
    <w:rsid w:val="0027360D"/>
    <w:rsid w:val="002739D6"/>
    <w:rsid w:val="002741CF"/>
    <w:rsid w:val="0027484D"/>
    <w:rsid w:val="00274899"/>
    <w:rsid w:val="0027525B"/>
    <w:rsid w:val="002756BE"/>
    <w:rsid w:val="00275747"/>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174"/>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08E"/>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4A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DE4"/>
    <w:rsid w:val="002B2124"/>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5AC"/>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EC6"/>
    <w:rsid w:val="002C3F36"/>
    <w:rsid w:val="002C3F5D"/>
    <w:rsid w:val="002C44B7"/>
    <w:rsid w:val="002C4EBF"/>
    <w:rsid w:val="002C59AD"/>
    <w:rsid w:val="002C5A07"/>
    <w:rsid w:val="002C62D8"/>
    <w:rsid w:val="002C663E"/>
    <w:rsid w:val="002C67B4"/>
    <w:rsid w:val="002C67F1"/>
    <w:rsid w:val="002C6DA4"/>
    <w:rsid w:val="002C6DDA"/>
    <w:rsid w:val="002D016E"/>
    <w:rsid w:val="002D05BD"/>
    <w:rsid w:val="002D06E7"/>
    <w:rsid w:val="002D07CE"/>
    <w:rsid w:val="002D0847"/>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751"/>
    <w:rsid w:val="002D7B38"/>
    <w:rsid w:val="002E0213"/>
    <w:rsid w:val="002E030D"/>
    <w:rsid w:val="002E037D"/>
    <w:rsid w:val="002E0592"/>
    <w:rsid w:val="002E05AF"/>
    <w:rsid w:val="002E0886"/>
    <w:rsid w:val="002E0DB3"/>
    <w:rsid w:val="002E0FAE"/>
    <w:rsid w:val="002E110A"/>
    <w:rsid w:val="002E1255"/>
    <w:rsid w:val="002E13E5"/>
    <w:rsid w:val="002E1415"/>
    <w:rsid w:val="002E14CC"/>
    <w:rsid w:val="002E196A"/>
    <w:rsid w:val="002E1CDD"/>
    <w:rsid w:val="002E1EAB"/>
    <w:rsid w:val="002E1F93"/>
    <w:rsid w:val="002E205E"/>
    <w:rsid w:val="002E21C0"/>
    <w:rsid w:val="002E2343"/>
    <w:rsid w:val="002E236E"/>
    <w:rsid w:val="002E23CB"/>
    <w:rsid w:val="002E2647"/>
    <w:rsid w:val="002E2C9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5FEC"/>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31"/>
    <w:rsid w:val="00300DD9"/>
    <w:rsid w:val="0030119E"/>
    <w:rsid w:val="003012C7"/>
    <w:rsid w:val="003014DC"/>
    <w:rsid w:val="003016AE"/>
    <w:rsid w:val="00301BB5"/>
    <w:rsid w:val="00301BF3"/>
    <w:rsid w:val="00301CCC"/>
    <w:rsid w:val="003021A4"/>
    <w:rsid w:val="00302745"/>
    <w:rsid w:val="00302F9A"/>
    <w:rsid w:val="00303071"/>
    <w:rsid w:val="0030337E"/>
    <w:rsid w:val="003034D9"/>
    <w:rsid w:val="00304043"/>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1DA"/>
    <w:rsid w:val="00324219"/>
    <w:rsid w:val="00324B75"/>
    <w:rsid w:val="00324DBB"/>
    <w:rsid w:val="0032521D"/>
    <w:rsid w:val="003255C4"/>
    <w:rsid w:val="00325A2E"/>
    <w:rsid w:val="00325ED7"/>
    <w:rsid w:val="003264FF"/>
    <w:rsid w:val="00326585"/>
    <w:rsid w:val="00326777"/>
    <w:rsid w:val="00326A3E"/>
    <w:rsid w:val="00326B8F"/>
    <w:rsid w:val="00326F2D"/>
    <w:rsid w:val="003270C9"/>
    <w:rsid w:val="00327789"/>
    <w:rsid w:val="00327973"/>
    <w:rsid w:val="00327B24"/>
    <w:rsid w:val="00327CEE"/>
    <w:rsid w:val="00327D74"/>
    <w:rsid w:val="003306C5"/>
    <w:rsid w:val="00330F88"/>
    <w:rsid w:val="003313BD"/>
    <w:rsid w:val="0033178E"/>
    <w:rsid w:val="00331D2F"/>
    <w:rsid w:val="00332C4D"/>
    <w:rsid w:val="00332D39"/>
    <w:rsid w:val="0033376F"/>
    <w:rsid w:val="00333816"/>
    <w:rsid w:val="00333BC7"/>
    <w:rsid w:val="00333BF1"/>
    <w:rsid w:val="00334CAB"/>
    <w:rsid w:val="003350F4"/>
    <w:rsid w:val="00335245"/>
    <w:rsid w:val="0033580A"/>
    <w:rsid w:val="00335B2A"/>
    <w:rsid w:val="00336290"/>
    <w:rsid w:val="00336B0A"/>
    <w:rsid w:val="00337CAA"/>
    <w:rsid w:val="00337E7A"/>
    <w:rsid w:val="00337F2A"/>
    <w:rsid w:val="003405D3"/>
    <w:rsid w:val="00340E02"/>
    <w:rsid w:val="003410F8"/>
    <w:rsid w:val="0034186E"/>
    <w:rsid w:val="00341B02"/>
    <w:rsid w:val="00341EA2"/>
    <w:rsid w:val="00342217"/>
    <w:rsid w:val="00342698"/>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3A6"/>
    <w:rsid w:val="00347A16"/>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590"/>
    <w:rsid w:val="00353856"/>
    <w:rsid w:val="003544A3"/>
    <w:rsid w:val="003546F0"/>
    <w:rsid w:val="00354897"/>
    <w:rsid w:val="00354D00"/>
    <w:rsid w:val="003568B9"/>
    <w:rsid w:val="00356C0B"/>
    <w:rsid w:val="00356D66"/>
    <w:rsid w:val="00356DAE"/>
    <w:rsid w:val="00357079"/>
    <w:rsid w:val="00357321"/>
    <w:rsid w:val="00357635"/>
    <w:rsid w:val="00357770"/>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3F13"/>
    <w:rsid w:val="00364D48"/>
    <w:rsid w:val="00364DE9"/>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A6E"/>
    <w:rsid w:val="00372A89"/>
    <w:rsid w:val="00372BBA"/>
    <w:rsid w:val="00372F5F"/>
    <w:rsid w:val="00373172"/>
    <w:rsid w:val="003732A6"/>
    <w:rsid w:val="00373883"/>
    <w:rsid w:val="00373C2C"/>
    <w:rsid w:val="00374033"/>
    <w:rsid w:val="00374119"/>
    <w:rsid w:val="00374256"/>
    <w:rsid w:val="00374405"/>
    <w:rsid w:val="00374936"/>
    <w:rsid w:val="003749BB"/>
    <w:rsid w:val="00374CF0"/>
    <w:rsid w:val="00374D15"/>
    <w:rsid w:val="003750AB"/>
    <w:rsid w:val="0037519E"/>
    <w:rsid w:val="00375343"/>
    <w:rsid w:val="003754B5"/>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A56"/>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AF0"/>
    <w:rsid w:val="00387E61"/>
    <w:rsid w:val="003904DC"/>
    <w:rsid w:val="0039058C"/>
    <w:rsid w:val="00390598"/>
    <w:rsid w:val="003907EA"/>
    <w:rsid w:val="00390B63"/>
    <w:rsid w:val="00390B9A"/>
    <w:rsid w:val="00390BD2"/>
    <w:rsid w:val="0039128A"/>
    <w:rsid w:val="003912FD"/>
    <w:rsid w:val="003914B2"/>
    <w:rsid w:val="003916EF"/>
    <w:rsid w:val="00391B9E"/>
    <w:rsid w:val="00392BCB"/>
    <w:rsid w:val="00392FB1"/>
    <w:rsid w:val="0039323E"/>
    <w:rsid w:val="00393651"/>
    <w:rsid w:val="00393FBB"/>
    <w:rsid w:val="00394803"/>
    <w:rsid w:val="00394850"/>
    <w:rsid w:val="003950A4"/>
    <w:rsid w:val="003950D7"/>
    <w:rsid w:val="0039670C"/>
    <w:rsid w:val="00396B13"/>
    <w:rsid w:val="00396D08"/>
    <w:rsid w:val="00396D8D"/>
    <w:rsid w:val="00396E5E"/>
    <w:rsid w:val="00397405"/>
    <w:rsid w:val="00397A56"/>
    <w:rsid w:val="00397D7A"/>
    <w:rsid w:val="003A008F"/>
    <w:rsid w:val="003A0269"/>
    <w:rsid w:val="003A066A"/>
    <w:rsid w:val="003A068E"/>
    <w:rsid w:val="003A0A77"/>
    <w:rsid w:val="003A0AA7"/>
    <w:rsid w:val="003A0B90"/>
    <w:rsid w:val="003A0E56"/>
    <w:rsid w:val="003A0EFB"/>
    <w:rsid w:val="003A1140"/>
    <w:rsid w:val="003A1438"/>
    <w:rsid w:val="003A15A9"/>
    <w:rsid w:val="003A1BE0"/>
    <w:rsid w:val="003A1EED"/>
    <w:rsid w:val="003A1FE0"/>
    <w:rsid w:val="003A2008"/>
    <w:rsid w:val="003A26D5"/>
    <w:rsid w:val="003A2A6C"/>
    <w:rsid w:val="003A326B"/>
    <w:rsid w:val="003A32DD"/>
    <w:rsid w:val="003A38BE"/>
    <w:rsid w:val="003A3C2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7A6"/>
    <w:rsid w:val="003C1938"/>
    <w:rsid w:val="003C19EF"/>
    <w:rsid w:val="003C1C77"/>
    <w:rsid w:val="003C1CA3"/>
    <w:rsid w:val="003C1F65"/>
    <w:rsid w:val="003C23ED"/>
    <w:rsid w:val="003C2544"/>
    <w:rsid w:val="003C2799"/>
    <w:rsid w:val="003C29D4"/>
    <w:rsid w:val="003C2A12"/>
    <w:rsid w:val="003C30F3"/>
    <w:rsid w:val="003C3511"/>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39DC"/>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4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961"/>
    <w:rsid w:val="00407BAF"/>
    <w:rsid w:val="00407DB1"/>
    <w:rsid w:val="00407E0E"/>
    <w:rsid w:val="00411153"/>
    <w:rsid w:val="00411682"/>
    <w:rsid w:val="004118E1"/>
    <w:rsid w:val="004122A9"/>
    <w:rsid w:val="0041249D"/>
    <w:rsid w:val="00412B14"/>
    <w:rsid w:val="0041338B"/>
    <w:rsid w:val="004138B8"/>
    <w:rsid w:val="004139A2"/>
    <w:rsid w:val="00413D31"/>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58"/>
    <w:rsid w:val="004208A2"/>
    <w:rsid w:val="00420B17"/>
    <w:rsid w:val="00420C0C"/>
    <w:rsid w:val="00421EB5"/>
    <w:rsid w:val="00422343"/>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5106"/>
    <w:rsid w:val="004252F3"/>
    <w:rsid w:val="004254C7"/>
    <w:rsid w:val="00425539"/>
    <w:rsid w:val="0042560A"/>
    <w:rsid w:val="00425744"/>
    <w:rsid w:val="00425BC2"/>
    <w:rsid w:val="00425D63"/>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30C9"/>
    <w:rsid w:val="00433496"/>
    <w:rsid w:val="00433AA6"/>
    <w:rsid w:val="00433EC1"/>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5FD"/>
    <w:rsid w:val="0044095E"/>
    <w:rsid w:val="00440973"/>
    <w:rsid w:val="00440D62"/>
    <w:rsid w:val="00440DA6"/>
    <w:rsid w:val="0044111B"/>
    <w:rsid w:val="0044141A"/>
    <w:rsid w:val="004417C5"/>
    <w:rsid w:val="004419EA"/>
    <w:rsid w:val="00441D65"/>
    <w:rsid w:val="00441E97"/>
    <w:rsid w:val="00442701"/>
    <w:rsid w:val="0044271E"/>
    <w:rsid w:val="00442A08"/>
    <w:rsid w:val="004436C8"/>
    <w:rsid w:val="00443A02"/>
    <w:rsid w:val="00443A8E"/>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EB4"/>
    <w:rsid w:val="00447CEF"/>
    <w:rsid w:val="004503E6"/>
    <w:rsid w:val="00450495"/>
    <w:rsid w:val="00452123"/>
    <w:rsid w:val="004524E9"/>
    <w:rsid w:val="00452551"/>
    <w:rsid w:val="00452B0E"/>
    <w:rsid w:val="00452B81"/>
    <w:rsid w:val="00452E92"/>
    <w:rsid w:val="00452F51"/>
    <w:rsid w:val="0045364C"/>
    <w:rsid w:val="00453782"/>
    <w:rsid w:val="00453C2A"/>
    <w:rsid w:val="00453D80"/>
    <w:rsid w:val="00453FF2"/>
    <w:rsid w:val="0045464A"/>
    <w:rsid w:val="00454925"/>
    <w:rsid w:val="00454AE4"/>
    <w:rsid w:val="00455415"/>
    <w:rsid w:val="00455C1E"/>
    <w:rsid w:val="00455FC3"/>
    <w:rsid w:val="00456E83"/>
    <w:rsid w:val="00456EAC"/>
    <w:rsid w:val="00457C8B"/>
    <w:rsid w:val="0046027C"/>
    <w:rsid w:val="00460461"/>
    <w:rsid w:val="0046072E"/>
    <w:rsid w:val="0046084D"/>
    <w:rsid w:val="004609BB"/>
    <w:rsid w:val="00461170"/>
    <w:rsid w:val="00461256"/>
    <w:rsid w:val="00461612"/>
    <w:rsid w:val="00461627"/>
    <w:rsid w:val="00461B58"/>
    <w:rsid w:val="00461B5A"/>
    <w:rsid w:val="00462493"/>
    <w:rsid w:val="004629C3"/>
    <w:rsid w:val="00462DD8"/>
    <w:rsid w:val="00463191"/>
    <w:rsid w:val="0046391D"/>
    <w:rsid w:val="0046393D"/>
    <w:rsid w:val="00463C11"/>
    <w:rsid w:val="00463C2D"/>
    <w:rsid w:val="004642E5"/>
    <w:rsid w:val="00464328"/>
    <w:rsid w:val="00464525"/>
    <w:rsid w:val="00464769"/>
    <w:rsid w:val="004656DB"/>
    <w:rsid w:val="0046600C"/>
    <w:rsid w:val="00466482"/>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29A2"/>
    <w:rsid w:val="00473385"/>
    <w:rsid w:val="004734FF"/>
    <w:rsid w:val="004736CE"/>
    <w:rsid w:val="004739CA"/>
    <w:rsid w:val="00473A85"/>
    <w:rsid w:val="004745A0"/>
    <w:rsid w:val="00474A22"/>
    <w:rsid w:val="00474DF7"/>
    <w:rsid w:val="00474FE2"/>
    <w:rsid w:val="00475407"/>
    <w:rsid w:val="00475582"/>
    <w:rsid w:val="00475B6B"/>
    <w:rsid w:val="00475E1C"/>
    <w:rsid w:val="0047601E"/>
    <w:rsid w:val="00476375"/>
    <w:rsid w:val="0047680C"/>
    <w:rsid w:val="00476D3E"/>
    <w:rsid w:val="00477231"/>
    <w:rsid w:val="0047765E"/>
    <w:rsid w:val="004776E4"/>
    <w:rsid w:val="00477988"/>
    <w:rsid w:val="00477A6C"/>
    <w:rsid w:val="00477F9B"/>
    <w:rsid w:val="0048039A"/>
    <w:rsid w:val="004806AD"/>
    <w:rsid w:val="00480872"/>
    <w:rsid w:val="00480B4C"/>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8A0"/>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F8F"/>
    <w:rsid w:val="004951AE"/>
    <w:rsid w:val="00495A44"/>
    <w:rsid w:val="00495C9F"/>
    <w:rsid w:val="004960C9"/>
    <w:rsid w:val="004968F2"/>
    <w:rsid w:val="00496AB4"/>
    <w:rsid w:val="00496E05"/>
    <w:rsid w:val="00497067"/>
    <w:rsid w:val="004973BD"/>
    <w:rsid w:val="004A0001"/>
    <w:rsid w:val="004A04F0"/>
    <w:rsid w:val="004A05CC"/>
    <w:rsid w:val="004A0742"/>
    <w:rsid w:val="004A09C1"/>
    <w:rsid w:val="004A09D3"/>
    <w:rsid w:val="004A0BC3"/>
    <w:rsid w:val="004A0D08"/>
    <w:rsid w:val="004A1965"/>
    <w:rsid w:val="004A1AE4"/>
    <w:rsid w:val="004A1CCC"/>
    <w:rsid w:val="004A2860"/>
    <w:rsid w:val="004A2934"/>
    <w:rsid w:val="004A293E"/>
    <w:rsid w:val="004A2B10"/>
    <w:rsid w:val="004A2B2D"/>
    <w:rsid w:val="004A3D98"/>
    <w:rsid w:val="004A3FB1"/>
    <w:rsid w:val="004A405C"/>
    <w:rsid w:val="004A410B"/>
    <w:rsid w:val="004A414C"/>
    <w:rsid w:val="004A4968"/>
    <w:rsid w:val="004A4E89"/>
    <w:rsid w:val="004A5065"/>
    <w:rsid w:val="004A5936"/>
    <w:rsid w:val="004A5FAC"/>
    <w:rsid w:val="004A65D7"/>
    <w:rsid w:val="004A673A"/>
    <w:rsid w:val="004A6A02"/>
    <w:rsid w:val="004A6A07"/>
    <w:rsid w:val="004A6CF9"/>
    <w:rsid w:val="004A70CC"/>
    <w:rsid w:val="004A73C4"/>
    <w:rsid w:val="004A778D"/>
    <w:rsid w:val="004B0A27"/>
    <w:rsid w:val="004B0A74"/>
    <w:rsid w:val="004B1156"/>
    <w:rsid w:val="004B1255"/>
    <w:rsid w:val="004B1A7F"/>
    <w:rsid w:val="004B212A"/>
    <w:rsid w:val="004B2743"/>
    <w:rsid w:val="004B294A"/>
    <w:rsid w:val="004B2B31"/>
    <w:rsid w:val="004B3770"/>
    <w:rsid w:val="004B3859"/>
    <w:rsid w:val="004B3920"/>
    <w:rsid w:val="004B39DD"/>
    <w:rsid w:val="004B3B70"/>
    <w:rsid w:val="004B3B8A"/>
    <w:rsid w:val="004B3C89"/>
    <w:rsid w:val="004B4060"/>
    <w:rsid w:val="004B4460"/>
    <w:rsid w:val="004B4608"/>
    <w:rsid w:val="004B475F"/>
    <w:rsid w:val="004B48D4"/>
    <w:rsid w:val="004B4ADC"/>
    <w:rsid w:val="004B4B70"/>
    <w:rsid w:val="004B4F29"/>
    <w:rsid w:val="004B4F52"/>
    <w:rsid w:val="004B5000"/>
    <w:rsid w:val="004B582F"/>
    <w:rsid w:val="004B5B0B"/>
    <w:rsid w:val="004B5DEE"/>
    <w:rsid w:val="004B5FEC"/>
    <w:rsid w:val="004B60FE"/>
    <w:rsid w:val="004B6585"/>
    <w:rsid w:val="004B68A6"/>
    <w:rsid w:val="004B69A5"/>
    <w:rsid w:val="004B7200"/>
    <w:rsid w:val="004B7A54"/>
    <w:rsid w:val="004B7AB4"/>
    <w:rsid w:val="004B7CEC"/>
    <w:rsid w:val="004C0A10"/>
    <w:rsid w:val="004C0A56"/>
    <w:rsid w:val="004C0ADE"/>
    <w:rsid w:val="004C0CB1"/>
    <w:rsid w:val="004C0D8B"/>
    <w:rsid w:val="004C0F27"/>
    <w:rsid w:val="004C0F50"/>
    <w:rsid w:val="004C13D6"/>
    <w:rsid w:val="004C1D26"/>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CC4"/>
    <w:rsid w:val="004C4F11"/>
    <w:rsid w:val="004C56F2"/>
    <w:rsid w:val="004C5B84"/>
    <w:rsid w:val="004C6014"/>
    <w:rsid w:val="004C627F"/>
    <w:rsid w:val="004C6B1E"/>
    <w:rsid w:val="004C70D8"/>
    <w:rsid w:val="004C7288"/>
    <w:rsid w:val="004C7333"/>
    <w:rsid w:val="004C75BE"/>
    <w:rsid w:val="004C766B"/>
    <w:rsid w:val="004C771F"/>
    <w:rsid w:val="004C77A2"/>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1FB"/>
    <w:rsid w:val="004F25A6"/>
    <w:rsid w:val="004F28F7"/>
    <w:rsid w:val="004F2A21"/>
    <w:rsid w:val="004F2A5B"/>
    <w:rsid w:val="004F2C7B"/>
    <w:rsid w:val="004F2E1C"/>
    <w:rsid w:val="004F2EA8"/>
    <w:rsid w:val="004F2FC8"/>
    <w:rsid w:val="004F3BF2"/>
    <w:rsid w:val="004F3C11"/>
    <w:rsid w:val="004F4441"/>
    <w:rsid w:val="004F450A"/>
    <w:rsid w:val="004F471E"/>
    <w:rsid w:val="004F487D"/>
    <w:rsid w:val="004F4AC6"/>
    <w:rsid w:val="004F51D9"/>
    <w:rsid w:val="004F52A0"/>
    <w:rsid w:val="004F5328"/>
    <w:rsid w:val="004F5473"/>
    <w:rsid w:val="004F5621"/>
    <w:rsid w:val="004F5A4B"/>
    <w:rsid w:val="004F5D54"/>
    <w:rsid w:val="004F5F3E"/>
    <w:rsid w:val="004F65BA"/>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9A3"/>
    <w:rsid w:val="00510AF1"/>
    <w:rsid w:val="0051102B"/>
    <w:rsid w:val="0051141D"/>
    <w:rsid w:val="00511476"/>
    <w:rsid w:val="005118F0"/>
    <w:rsid w:val="00511DDF"/>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5E5"/>
    <w:rsid w:val="0052293D"/>
    <w:rsid w:val="005231E1"/>
    <w:rsid w:val="00523695"/>
    <w:rsid w:val="00523923"/>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27C8A"/>
    <w:rsid w:val="00530369"/>
    <w:rsid w:val="005303FB"/>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45F"/>
    <w:rsid w:val="00533495"/>
    <w:rsid w:val="005335EE"/>
    <w:rsid w:val="00533CBF"/>
    <w:rsid w:val="00533D07"/>
    <w:rsid w:val="00533EAD"/>
    <w:rsid w:val="0053429B"/>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0DF"/>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B56"/>
    <w:rsid w:val="00550BBA"/>
    <w:rsid w:val="00550CC3"/>
    <w:rsid w:val="00550FCD"/>
    <w:rsid w:val="005511BC"/>
    <w:rsid w:val="0055135E"/>
    <w:rsid w:val="00551463"/>
    <w:rsid w:val="0055196F"/>
    <w:rsid w:val="005520EE"/>
    <w:rsid w:val="00552320"/>
    <w:rsid w:val="005529A7"/>
    <w:rsid w:val="00552A33"/>
    <w:rsid w:val="005531EE"/>
    <w:rsid w:val="00553603"/>
    <w:rsid w:val="005536F6"/>
    <w:rsid w:val="00553B87"/>
    <w:rsid w:val="00553E65"/>
    <w:rsid w:val="00553FC4"/>
    <w:rsid w:val="0055408B"/>
    <w:rsid w:val="00554625"/>
    <w:rsid w:val="00554644"/>
    <w:rsid w:val="00554802"/>
    <w:rsid w:val="0055484D"/>
    <w:rsid w:val="005548AF"/>
    <w:rsid w:val="00554997"/>
    <w:rsid w:val="00554D46"/>
    <w:rsid w:val="005561B3"/>
    <w:rsid w:val="005562F0"/>
    <w:rsid w:val="0055659D"/>
    <w:rsid w:val="005565AA"/>
    <w:rsid w:val="00556678"/>
    <w:rsid w:val="00556931"/>
    <w:rsid w:val="005571A8"/>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943"/>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B1E"/>
    <w:rsid w:val="0057234B"/>
    <w:rsid w:val="005725A3"/>
    <w:rsid w:val="005729F8"/>
    <w:rsid w:val="005734AE"/>
    <w:rsid w:val="00573532"/>
    <w:rsid w:val="00573657"/>
    <w:rsid w:val="00573B99"/>
    <w:rsid w:val="00573F8D"/>
    <w:rsid w:val="00573FA0"/>
    <w:rsid w:val="005745C7"/>
    <w:rsid w:val="0057499F"/>
    <w:rsid w:val="00574C5D"/>
    <w:rsid w:val="00574D25"/>
    <w:rsid w:val="005752C9"/>
    <w:rsid w:val="005754DF"/>
    <w:rsid w:val="005757E6"/>
    <w:rsid w:val="0057595E"/>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3BE"/>
    <w:rsid w:val="00583625"/>
    <w:rsid w:val="00583626"/>
    <w:rsid w:val="0058362E"/>
    <w:rsid w:val="00583865"/>
    <w:rsid w:val="00583B6F"/>
    <w:rsid w:val="00583D04"/>
    <w:rsid w:val="00583F93"/>
    <w:rsid w:val="00584203"/>
    <w:rsid w:val="005844B5"/>
    <w:rsid w:val="00584915"/>
    <w:rsid w:val="00584C0F"/>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6F53"/>
    <w:rsid w:val="00587FB5"/>
    <w:rsid w:val="005905C4"/>
    <w:rsid w:val="00591565"/>
    <w:rsid w:val="00591888"/>
    <w:rsid w:val="0059193B"/>
    <w:rsid w:val="00591EFB"/>
    <w:rsid w:val="00592386"/>
    <w:rsid w:val="00592A13"/>
    <w:rsid w:val="00592A75"/>
    <w:rsid w:val="00592B51"/>
    <w:rsid w:val="00592F64"/>
    <w:rsid w:val="005932C6"/>
    <w:rsid w:val="005933B4"/>
    <w:rsid w:val="00593785"/>
    <w:rsid w:val="005938E4"/>
    <w:rsid w:val="00593A68"/>
    <w:rsid w:val="00593E6E"/>
    <w:rsid w:val="005941B2"/>
    <w:rsid w:val="005942DA"/>
    <w:rsid w:val="00594300"/>
    <w:rsid w:val="005943D8"/>
    <w:rsid w:val="00594A10"/>
    <w:rsid w:val="00595407"/>
    <w:rsid w:val="0059549A"/>
    <w:rsid w:val="005956BC"/>
    <w:rsid w:val="005956D1"/>
    <w:rsid w:val="00595CC0"/>
    <w:rsid w:val="00595DEF"/>
    <w:rsid w:val="0059607F"/>
    <w:rsid w:val="005960AB"/>
    <w:rsid w:val="0059646D"/>
    <w:rsid w:val="00596595"/>
    <w:rsid w:val="00596617"/>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726F"/>
    <w:rsid w:val="005B7303"/>
    <w:rsid w:val="005B740D"/>
    <w:rsid w:val="005B7606"/>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5BF"/>
    <w:rsid w:val="005C2969"/>
    <w:rsid w:val="005C2D0E"/>
    <w:rsid w:val="005C31D3"/>
    <w:rsid w:val="005C3578"/>
    <w:rsid w:val="005C3736"/>
    <w:rsid w:val="005C3A1F"/>
    <w:rsid w:val="005C3AB0"/>
    <w:rsid w:val="005C3D80"/>
    <w:rsid w:val="005C3FC2"/>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3D"/>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47B"/>
    <w:rsid w:val="005E1914"/>
    <w:rsid w:val="005E2223"/>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603F"/>
    <w:rsid w:val="005E655F"/>
    <w:rsid w:val="005E69BD"/>
    <w:rsid w:val="005E6E27"/>
    <w:rsid w:val="005E778A"/>
    <w:rsid w:val="005E7A8F"/>
    <w:rsid w:val="005F0CDC"/>
    <w:rsid w:val="005F0D25"/>
    <w:rsid w:val="005F1085"/>
    <w:rsid w:val="005F18A8"/>
    <w:rsid w:val="005F1DEA"/>
    <w:rsid w:val="005F228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8D4"/>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5D0"/>
    <w:rsid w:val="00602845"/>
    <w:rsid w:val="00603AD6"/>
    <w:rsid w:val="00603BA8"/>
    <w:rsid w:val="00603F5F"/>
    <w:rsid w:val="006041C0"/>
    <w:rsid w:val="0060452B"/>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9E9"/>
    <w:rsid w:val="00606BEB"/>
    <w:rsid w:val="0060702A"/>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41D6"/>
    <w:rsid w:val="006144C0"/>
    <w:rsid w:val="006145FF"/>
    <w:rsid w:val="00615BCB"/>
    <w:rsid w:val="00615C87"/>
    <w:rsid w:val="00615D50"/>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1D4"/>
    <w:rsid w:val="00622620"/>
    <w:rsid w:val="0062291F"/>
    <w:rsid w:val="00622B78"/>
    <w:rsid w:val="00622D9A"/>
    <w:rsid w:val="006233F1"/>
    <w:rsid w:val="00623857"/>
    <w:rsid w:val="00623CD8"/>
    <w:rsid w:val="00623D3E"/>
    <w:rsid w:val="006242B3"/>
    <w:rsid w:val="00625198"/>
    <w:rsid w:val="006256C4"/>
    <w:rsid w:val="00625CC0"/>
    <w:rsid w:val="00625F41"/>
    <w:rsid w:val="00626098"/>
    <w:rsid w:val="0062612D"/>
    <w:rsid w:val="0062647D"/>
    <w:rsid w:val="00626577"/>
    <w:rsid w:val="00626A1B"/>
    <w:rsid w:val="00626DF8"/>
    <w:rsid w:val="0062707C"/>
    <w:rsid w:val="006270A5"/>
    <w:rsid w:val="0062764D"/>
    <w:rsid w:val="006277E7"/>
    <w:rsid w:val="00627D9A"/>
    <w:rsid w:val="00630138"/>
    <w:rsid w:val="00630880"/>
    <w:rsid w:val="00630DB7"/>
    <w:rsid w:val="006315CA"/>
    <w:rsid w:val="0063169B"/>
    <w:rsid w:val="00631907"/>
    <w:rsid w:val="00631A2E"/>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3F19"/>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539"/>
    <w:rsid w:val="00652625"/>
    <w:rsid w:val="0065286D"/>
    <w:rsid w:val="00652C55"/>
    <w:rsid w:val="006533D9"/>
    <w:rsid w:val="0065371D"/>
    <w:rsid w:val="0065379F"/>
    <w:rsid w:val="0065390C"/>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B"/>
    <w:rsid w:val="00661593"/>
    <w:rsid w:val="006618E2"/>
    <w:rsid w:val="00661E11"/>
    <w:rsid w:val="00662066"/>
    <w:rsid w:val="006626BD"/>
    <w:rsid w:val="006627D5"/>
    <w:rsid w:val="00662CAD"/>
    <w:rsid w:val="006639D0"/>
    <w:rsid w:val="00663EDD"/>
    <w:rsid w:val="00663FEF"/>
    <w:rsid w:val="00664378"/>
    <w:rsid w:val="00664900"/>
    <w:rsid w:val="00664A93"/>
    <w:rsid w:val="00664BEC"/>
    <w:rsid w:val="0066516D"/>
    <w:rsid w:val="00665261"/>
    <w:rsid w:val="00665479"/>
    <w:rsid w:val="0066562B"/>
    <w:rsid w:val="00665A28"/>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AC9"/>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32F"/>
    <w:rsid w:val="006815A9"/>
    <w:rsid w:val="00681953"/>
    <w:rsid w:val="006819D2"/>
    <w:rsid w:val="00681A51"/>
    <w:rsid w:val="00682140"/>
    <w:rsid w:val="006822A9"/>
    <w:rsid w:val="0068230E"/>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41"/>
    <w:rsid w:val="006915DC"/>
    <w:rsid w:val="0069188A"/>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854"/>
    <w:rsid w:val="00695A9C"/>
    <w:rsid w:val="006962A3"/>
    <w:rsid w:val="0069676F"/>
    <w:rsid w:val="006967A9"/>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187F"/>
    <w:rsid w:val="006B1A0E"/>
    <w:rsid w:val="006B213C"/>
    <w:rsid w:val="006B2CDC"/>
    <w:rsid w:val="006B35D8"/>
    <w:rsid w:val="006B3AB9"/>
    <w:rsid w:val="006B3D6F"/>
    <w:rsid w:val="006B40B1"/>
    <w:rsid w:val="006B45A2"/>
    <w:rsid w:val="006B4782"/>
    <w:rsid w:val="006B4B8E"/>
    <w:rsid w:val="006B53EF"/>
    <w:rsid w:val="006B5645"/>
    <w:rsid w:val="006B5ACD"/>
    <w:rsid w:val="006B5C55"/>
    <w:rsid w:val="006B5D68"/>
    <w:rsid w:val="006B5FB0"/>
    <w:rsid w:val="006B6061"/>
    <w:rsid w:val="006B6156"/>
    <w:rsid w:val="006B6B68"/>
    <w:rsid w:val="006B6B74"/>
    <w:rsid w:val="006B6C05"/>
    <w:rsid w:val="006B6FBB"/>
    <w:rsid w:val="006B6FE8"/>
    <w:rsid w:val="006B700C"/>
    <w:rsid w:val="006B7167"/>
    <w:rsid w:val="006B71BC"/>
    <w:rsid w:val="006B75FA"/>
    <w:rsid w:val="006B76C0"/>
    <w:rsid w:val="006B7A01"/>
    <w:rsid w:val="006B7ADE"/>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099F"/>
    <w:rsid w:val="006D177E"/>
    <w:rsid w:val="006D1A57"/>
    <w:rsid w:val="006D1A99"/>
    <w:rsid w:val="006D1D9A"/>
    <w:rsid w:val="006D23EA"/>
    <w:rsid w:val="006D2444"/>
    <w:rsid w:val="006D24E0"/>
    <w:rsid w:val="006D2638"/>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9F4"/>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307"/>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3E8"/>
    <w:rsid w:val="006E5721"/>
    <w:rsid w:val="006E5821"/>
    <w:rsid w:val="006E59B0"/>
    <w:rsid w:val="006E61BC"/>
    <w:rsid w:val="006E624C"/>
    <w:rsid w:val="006E64A8"/>
    <w:rsid w:val="006E6AF3"/>
    <w:rsid w:val="006E7075"/>
    <w:rsid w:val="006E7C84"/>
    <w:rsid w:val="006E7F90"/>
    <w:rsid w:val="006F01A3"/>
    <w:rsid w:val="006F070E"/>
    <w:rsid w:val="006F0878"/>
    <w:rsid w:val="006F0B15"/>
    <w:rsid w:val="006F0BA1"/>
    <w:rsid w:val="006F0BCA"/>
    <w:rsid w:val="006F0DF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18"/>
    <w:rsid w:val="006F5399"/>
    <w:rsid w:val="006F54C8"/>
    <w:rsid w:val="006F54E3"/>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08B"/>
    <w:rsid w:val="007013C5"/>
    <w:rsid w:val="00702208"/>
    <w:rsid w:val="00702589"/>
    <w:rsid w:val="0070266C"/>
    <w:rsid w:val="007029E6"/>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971"/>
    <w:rsid w:val="0070797B"/>
    <w:rsid w:val="007079DE"/>
    <w:rsid w:val="00707E44"/>
    <w:rsid w:val="00707FF7"/>
    <w:rsid w:val="0071013C"/>
    <w:rsid w:val="00710FB1"/>
    <w:rsid w:val="00711185"/>
    <w:rsid w:val="00711AC7"/>
    <w:rsid w:val="00711E36"/>
    <w:rsid w:val="007122B9"/>
    <w:rsid w:val="007123C6"/>
    <w:rsid w:val="0071273E"/>
    <w:rsid w:val="00713454"/>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FAD"/>
    <w:rsid w:val="007200CD"/>
    <w:rsid w:val="0072036F"/>
    <w:rsid w:val="0072042E"/>
    <w:rsid w:val="0072087E"/>
    <w:rsid w:val="0072120F"/>
    <w:rsid w:val="00721249"/>
    <w:rsid w:val="00721844"/>
    <w:rsid w:val="00721A6C"/>
    <w:rsid w:val="007222BA"/>
    <w:rsid w:val="00722779"/>
    <w:rsid w:val="00722887"/>
    <w:rsid w:val="00722B63"/>
    <w:rsid w:val="00722BB8"/>
    <w:rsid w:val="00723171"/>
    <w:rsid w:val="00723813"/>
    <w:rsid w:val="00723937"/>
    <w:rsid w:val="00723A05"/>
    <w:rsid w:val="00723CA6"/>
    <w:rsid w:val="007241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4EF6"/>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CB"/>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61BD"/>
    <w:rsid w:val="007463AA"/>
    <w:rsid w:val="007463B3"/>
    <w:rsid w:val="00746439"/>
    <w:rsid w:val="0074646E"/>
    <w:rsid w:val="007465D7"/>
    <w:rsid w:val="00746ADD"/>
    <w:rsid w:val="00746BB8"/>
    <w:rsid w:val="00747A58"/>
    <w:rsid w:val="00747AE6"/>
    <w:rsid w:val="007502EE"/>
    <w:rsid w:val="007503B9"/>
    <w:rsid w:val="00750B36"/>
    <w:rsid w:val="0075129A"/>
    <w:rsid w:val="0075131F"/>
    <w:rsid w:val="00751BB6"/>
    <w:rsid w:val="007520D9"/>
    <w:rsid w:val="0075231F"/>
    <w:rsid w:val="007525D0"/>
    <w:rsid w:val="00752654"/>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5D84"/>
    <w:rsid w:val="0075625D"/>
    <w:rsid w:val="0075656F"/>
    <w:rsid w:val="0075676C"/>
    <w:rsid w:val="00756793"/>
    <w:rsid w:val="00756A14"/>
    <w:rsid w:val="00756AAB"/>
    <w:rsid w:val="00756F98"/>
    <w:rsid w:val="00757303"/>
    <w:rsid w:val="0075798A"/>
    <w:rsid w:val="00757D70"/>
    <w:rsid w:val="00757DAA"/>
    <w:rsid w:val="00757E9F"/>
    <w:rsid w:val="00760078"/>
    <w:rsid w:val="00760957"/>
    <w:rsid w:val="00761D2E"/>
    <w:rsid w:val="00761D98"/>
    <w:rsid w:val="007621DD"/>
    <w:rsid w:val="0076239D"/>
    <w:rsid w:val="007626A8"/>
    <w:rsid w:val="007629E6"/>
    <w:rsid w:val="00762A8A"/>
    <w:rsid w:val="00763893"/>
    <w:rsid w:val="0076450A"/>
    <w:rsid w:val="007645FE"/>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9E4"/>
    <w:rsid w:val="00770B9F"/>
    <w:rsid w:val="00771014"/>
    <w:rsid w:val="007713F0"/>
    <w:rsid w:val="00771563"/>
    <w:rsid w:val="00771601"/>
    <w:rsid w:val="00771E39"/>
    <w:rsid w:val="00772022"/>
    <w:rsid w:val="00772029"/>
    <w:rsid w:val="007721E8"/>
    <w:rsid w:val="0077231D"/>
    <w:rsid w:val="0077270C"/>
    <w:rsid w:val="00772AEB"/>
    <w:rsid w:val="00772C08"/>
    <w:rsid w:val="00772E2F"/>
    <w:rsid w:val="00772FA3"/>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9E9"/>
    <w:rsid w:val="00777E70"/>
    <w:rsid w:val="007802D4"/>
    <w:rsid w:val="00780E2C"/>
    <w:rsid w:val="00780F97"/>
    <w:rsid w:val="00781390"/>
    <w:rsid w:val="007814C4"/>
    <w:rsid w:val="00781A45"/>
    <w:rsid w:val="00781E9B"/>
    <w:rsid w:val="0078229E"/>
    <w:rsid w:val="007823DC"/>
    <w:rsid w:val="007829F4"/>
    <w:rsid w:val="00782A6A"/>
    <w:rsid w:val="0078300B"/>
    <w:rsid w:val="0078330F"/>
    <w:rsid w:val="00783C72"/>
    <w:rsid w:val="00783D20"/>
    <w:rsid w:val="007840E1"/>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0E58"/>
    <w:rsid w:val="0079127D"/>
    <w:rsid w:val="007912A9"/>
    <w:rsid w:val="007922A0"/>
    <w:rsid w:val="007923E4"/>
    <w:rsid w:val="0079244D"/>
    <w:rsid w:val="00792624"/>
    <w:rsid w:val="007936A7"/>
    <w:rsid w:val="0079393E"/>
    <w:rsid w:val="00793F78"/>
    <w:rsid w:val="00794261"/>
    <w:rsid w:val="00794721"/>
    <w:rsid w:val="00794A63"/>
    <w:rsid w:val="00794A8D"/>
    <w:rsid w:val="00794B2C"/>
    <w:rsid w:val="0079510C"/>
    <w:rsid w:val="0079533C"/>
    <w:rsid w:val="0079546D"/>
    <w:rsid w:val="0079552F"/>
    <w:rsid w:val="00795601"/>
    <w:rsid w:val="00796416"/>
    <w:rsid w:val="0079674B"/>
    <w:rsid w:val="00796C5D"/>
    <w:rsid w:val="00797107"/>
    <w:rsid w:val="00797C3E"/>
    <w:rsid w:val="00797FCA"/>
    <w:rsid w:val="007A029A"/>
    <w:rsid w:val="007A049F"/>
    <w:rsid w:val="007A09AB"/>
    <w:rsid w:val="007A0D97"/>
    <w:rsid w:val="007A0F30"/>
    <w:rsid w:val="007A1151"/>
    <w:rsid w:val="007A1324"/>
    <w:rsid w:val="007A13B6"/>
    <w:rsid w:val="007A1767"/>
    <w:rsid w:val="007A1831"/>
    <w:rsid w:val="007A1A50"/>
    <w:rsid w:val="007A1ABB"/>
    <w:rsid w:val="007A1CCD"/>
    <w:rsid w:val="007A1DBD"/>
    <w:rsid w:val="007A220F"/>
    <w:rsid w:val="007A2606"/>
    <w:rsid w:val="007A26F0"/>
    <w:rsid w:val="007A2D4D"/>
    <w:rsid w:val="007A2DAD"/>
    <w:rsid w:val="007A2DEE"/>
    <w:rsid w:val="007A35B2"/>
    <w:rsid w:val="007A3F34"/>
    <w:rsid w:val="007A421B"/>
    <w:rsid w:val="007A4E28"/>
    <w:rsid w:val="007A5039"/>
    <w:rsid w:val="007A53B0"/>
    <w:rsid w:val="007A5433"/>
    <w:rsid w:val="007A5832"/>
    <w:rsid w:val="007A59EB"/>
    <w:rsid w:val="007A5F20"/>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64"/>
    <w:rsid w:val="007B34EA"/>
    <w:rsid w:val="007B37A6"/>
    <w:rsid w:val="007B3825"/>
    <w:rsid w:val="007B394A"/>
    <w:rsid w:val="007B4313"/>
    <w:rsid w:val="007B44DC"/>
    <w:rsid w:val="007B4FCD"/>
    <w:rsid w:val="007B53E3"/>
    <w:rsid w:val="007B543F"/>
    <w:rsid w:val="007B5484"/>
    <w:rsid w:val="007B5D0B"/>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3E9"/>
    <w:rsid w:val="007D35C0"/>
    <w:rsid w:val="007D3C23"/>
    <w:rsid w:val="007D4033"/>
    <w:rsid w:val="007D4599"/>
    <w:rsid w:val="007D4A2C"/>
    <w:rsid w:val="007D4F41"/>
    <w:rsid w:val="007D55F5"/>
    <w:rsid w:val="007D59A2"/>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4E9"/>
    <w:rsid w:val="00804B9E"/>
    <w:rsid w:val="00804FA7"/>
    <w:rsid w:val="008052F7"/>
    <w:rsid w:val="00805BDA"/>
    <w:rsid w:val="00805DCC"/>
    <w:rsid w:val="00805EC9"/>
    <w:rsid w:val="00806213"/>
    <w:rsid w:val="0080627B"/>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B04"/>
    <w:rsid w:val="00816F7B"/>
    <w:rsid w:val="00817018"/>
    <w:rsid w:val="008170CA"/>
    <w:rsid w:val="00817662"/>
    <w:rsid w:val="0081768E"/>
    <w:rsid w:val="00817713"/>
    <w:rsid w:val="0081797F"/>
    <w:rsid w:val="00817D52"/>
    <w:rsid w:val="008200A6"/>
    <w:rsid w:val="0082034E"/>
    <w:rsid w:val="008206A6"/>
    <w:rsid w:val="00820A8D"/>
    <w:rsid w:val="00820C96"/>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5BB8"/>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3C8"/>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F28"/>
    <w:rsid w:val="0085034F"/>
    <w:rsid w:val="00850417"/>
    <w:rsid w:val="008505B3"/>
    <w:rsid w:val="008506D8"/>
    <w:rsid w:val="008507E1"/>
    <w:rsid w:val="0085082B"/>
    <w:rsid w:val="00850BFF"/>
    <w:rsid w:val="00850CB3"/>
    <w:rsid w:val="00850F5E"/>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A1F"/>
    <w:rsid w:val="00860C28"/>
    <w:rsid w:val="00860C8F"/>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819"/>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697D"/>
    <w:rsid w:val="00876C05"/>
    <w:rsid w:val="00876F4C"/>
    <w:rsid w:val="00877142"/>
    <w:rsid w:val="0087769A"/>
    <w:rsid w:val="00880C24"/>
    <w:rsid w:val="00880CBD"/>
    <w:rsid w:val="00880E09"/>
    <w:rsid w:val="00880F01"/>
    <w:rsid w:val="0088112A"/>
    <w:rsid w:val="00881AEE"/>
    <w:rsid w:val="00881C70"/>
    <w:rsid w:val="00881E19"/>
    <w:rsid w:val="00882102"/>
    <w:rsid w:val="0088265C"/>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64F"/>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9EF"/>
    <w:rsid w:val="008A1BC5"/>
    <w:rsid w:val="008A1F10"/>
    <w:rsid w:val="008A258F"/>
    <w:rsid w:val="008A2744"/>
    <w:rsid w:val="008A2871"/>
    <w:rsid w:val="008A2922"/>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D77"/>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AEA"/>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2BE"/>
    <w:rsid w:val="008C62C7"/>
    <w:rsid w:val="008C64F2"/>
    <w:rsid w:val="008C6825"/>
    <w:rsid w:val="008C6A12"/>
    <w:rsid w:val="008C6E9C"/>
    <w:rsid w:val="008C6EB0"/>
    <w:rsid w:val="008C75FA"/>
    <w:rsid w:val="008C76DD"/>
    <w:rsid w:val="008C7845"/>
    <w:rsid w:val="008C7B13"/>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2E69"/>
    <w:rsid w:val="008D327E"/>
    <w:rsid w:val="008D334A"/>
    <w:rsid w:val="008D34D4"/>
    <w:rsid w:val="008D3923"/>
    <w:rsid w:val="008D3AB6"/>
    <w:rsid w:val="008D3E33"/>
    <w:rsid w:val="008D4050"/>
    <w:rsid w:val="008D42DA"/>
    <w:rsid w:val="008D4486"/>
    <w:rsid w:val="008D4541"/>
    <w:rsid w:val="008D458E"/>
    <w:rsid w:val="008D45CD"/>
    <w:rsid w:val="008D4602"/>
    <w:rsid w:val="008D4ACC"/>
    <w:rsid w:val="008D4CB8"/>
    <w:rsid w:val="008D4CC0"/>
    <w:rsid w:val="008D4E3D"/>
    <w:rsid w:val="008D4ED3"/>
    <w:rsid w:val="008D4F7B"/>
    <w:rsid w:val="008D59FF"/>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476"/>
    <w:rsid w:val="008E10C8"/>
    <w:rsid w:val="008E14CB"/>
    <w:rsid w:val="008E15FA"/>
    <w:rsid w:val="008E1AF0"/>
    <w:rsid w:val="008E1D31"/>
    <w:rsid w:val="008E1E83"/>
    <w:rsid w:val="008E2058"/>
    <w:rsid w:val="008E2168"/>
    <w:rsid w:val="008E224B"/>
    <w:rsid w:val="008E2683"/>
    <w:rsid w:val="008E26E1"/>
    <w:rsid w:val="008E294A"/>
    <w:rsid w:val="008E2E3F"/>
    <w:rsid w:val="008E2E8C"/>
    <w:rsid w:val="008E315A"/>
    <w:rsid w:val="008E3468"/>
    <w:rsid w:val="008E348E"/>
    <w:rsid w:val="008E35AE"/>
    <w:rsid w:val="008E3906"/>
    <w:rsid w:val="008E44CF"/>
    <w:rsid w:val="008E46C3"/>
    <w:rsid w:val="008E4AD0"/>
    <w:rsid w:val="008E4F1A"/>
    <w:rsid w:val="008E5484"/>
    <w:rsid w:val="008E56F0"/>
    <w:rsid w:val="008E57CD"/>
    <w:rsid w:val="008E5967"/>
    <w:rsid w:val="008E62EE"/>
    <w:rsid w:val="008E6AF6"/>
    <w:rsid w:val="008E6D6F"/>
    <w:rsid w:val="008E711E"/>
    <w:rsid w:val="008E7264"/>
    <w:rsid w:val="008E742A"/>
    <w:rsid w:val="008F032A"/>
    <w:rsid w:val="008F056F"/>
    <w:rsid w:val="008F06DC"/>
    <w:rsid w:val="008F071D"/>
    <w:rsid w:val="008F0A5A"/>
    <w:rsid w:val="008F0C43"/>
    <w:rsid w:val="008F0DF6"/>
    <w:rsid w:val="008F15C0"/>
    <w:rsid w:val="008F16FC"/>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9D8"/>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1C9"/>
    <w:rsid w:val="0091122B"/>
    <w:rsid w:val="009112D3"/>
    <w:rsid w:val="0091157D"/>
    <w:rsid w:val="00911627"/>
    <w:rsid w:val="00911806"/>
    <w:rsid w:val="00911C38"/>
    <w:rsid w:val="00911EE9"/>
    <w:rsid w:val="009122F4"/>
    <w:rsid w:val="0091233A"/>
    <w:rsid w:val="009126DD"/>
    <w:rsid w:val="00912766"/>
    <w:rsid w:val="009130C3"/>
    <w:rsid w:val="009131A0"/>
    <w:rsid w:val="00913A89"/>
    <w:rsid w:val="00914449"/>
    <w:rsid w:val="00914C69"/>
    <w:rsid w:val="00914E32"/>
    <w:rsid w:val="009152DE"/>
    <w:rsid w:val="009153F7"/>
    <w:rsid w:val="00915456"/>
    <w:rsid w:val="009159B7"/>
    <w:rsid w:val="00916826"/>
    <w:rsid w:val="009168FA"/>
    <w:rsid w:val="00916944"/>
    <w:rsid w:val="00916964"/>
    <w:rsid w:val="009169C1"/>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113"/>
    <w:rsid w:val="00926659"/>
    <w:rsid w:val="00926741"/>
    <w:rsid w:val="009269DB"/>
    <w:rsid w:val="009269F5"/>
    <w:rsid w:val="00926B1A"/>
    <w:rsid w:val="00926C37"/>
    <w:rsid w:val="00926E3E"/>
    <w:rsid w:val="00926FFA"/>
    <w:rsid w:val="0092700F"/>
    <w:rsid w:val="00927153"/>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70D"/>
    <w:rsid w:val="00943A21"/>
    <w:rsid w:val="00943AC8"/>
    <w:rsid w:val="00943B14"/>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743C"/>
    <w:rsid w:val="0094745B"/>
    <w:rsid w:val="0094762C"/>
    <w:rsid w:val="00947677"/>
    <w:rsid w:val="00947685"/>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853"/>
    <w:rsid w:val="00953E42"/>
    <w:rsid w:val="00953EA9"/>
    <w:rsid w:val="00953F50"/>
    <w:rsid w:val="0095409F"/>
    <w:rsid w:val="009540CD"/>
    <w:rsid w:val="0095415D"/>
    <w:rsid w:val="00954191"/>
    <w:rsid w:val="00954BC7"/>
    <w:rsid w:val="00954D35"/>
    <w:rsid w:val="0095572E"/>
    <w:rsid w:val="00955CF5"/>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13EC"/>
    <w:rsid w:val="0097167E"/>
    <w:rsid w:val="00971C4A"/>
    <w:rsid w:val="00971DB8"/>
    <w:rsid w:val="00971E6A"/>
    <w:rsid w:val="00972233"/>
    <w:rsid w:val="009723C4"/>
    <w:rsid w:val="00972B15"/>
    <w:rsid w:val="00973568"/>
    <w:rsid w:val="00973967"/>
    <w:rsid w:val="00973A8D"/>
    <w:rsid w:val="00973D75"/>
    <w:rsid w:val="0097488E"/>
    <w:rsid w:val="00974896"/>
    <w:rsid w:val="00974C76"/>
    <w:rsid w:val="00974F1A"/>
    <w:rsid w:val="0097518B"/>
    <w:rsid w:val="009751FD"/>
    <w:rsid w:val="00975244"/>
    <w:rsid w:val="009756B5"/>
    <w:rsid w:val="00975990"/>
    <w:rsid w:val="00975E97"/>
    <w:rsid w:val="00975FFE"/>
    <w:rsid w:val="00976054"/>
    <w:rsid w:val="009765FC"/>
    <w:rsid w:val="0097704C"/>
    <w:rsid w:val="00977095"/>
    <w:rsid w:val="009779AB"/>
    <w:rsid w:val="00977A0D"/>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48E"/>
    <w:rsid w:val="009846FC"/>
    <w:rsid w:val="00984913"/>
    <w:rsid w:val="009856F2"/>
    <w:rsid w:val="009857FD"/>
    <w:rsid w:val="0098616A"/>
    <w:rsid w:val="009861DC"/>
    <w:rsid w:val="009865A9"/>
    <w:rsid w:val="0098695C"/>
    <w:rsid w:val="00986CC0"/>
    <w:rsid w:val="009876FD"/>
    <w:rsid w:val="00990009"/>
    <w:rsid w:val="0099005E"/>
    <w:rsid w:val="009901EF"/>
    <w:rsid w:val="00990314"/>
    <w:rsid w:val="009904E4"/>
    <w:rsid w:val="009909AD"/>
    <w:rsid w:val="00990D0C"/>
    <w:rsid w:val="00990DBC"/>
    <w:rsid w:val="00991138"/>
    <w:rsid w:val="00991194"/>
    <w:rsid w:val="0099171F"/>
    <w:rsid w:val="009918C3"/>
    <w:rsid w:val="0099196F"/>
    <w:rsid w:val="00991A9E"/>
    <w:rsid w:val="009920EB"/>
    <w:rsid w:val="00992233"/>
    <w:rsid w:val="009922B5"/>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5F7"/>
    <w:rsid w:val="009A06B0"/>
    <w:rsid w:val="009A074C"/>
    <w:rsid w:val="009A08E0"/>
    <w:rsid w:val="009A0C3D"/>
    <w:rsid w:val="009A0E0B"/>
    <w:rsid w:val="009A0E46"/>
    <w:rsid w:val="009A0EA8"/>
    <w:rsid w:val="009A0EAE"/>
    <w:rsid w:val="009A0F97"/>
    <w:rsid w:val="009A0FAB"/>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792"/>
    <w:rsid w:val="009A4A29"/>
    <w:rsid w:val="009A4A9A"/>
    <w:rsid w:val="009A4EF0"/>
    <w:rsid w:val="009A5623"/>
    <w:rsid w:val="009A5921"/>
    <w:rsid w:val="009A5C41"/>
    <w:rsid w:val="009A5C7E"/>
    <w:rsid w:val="009A5E6B"/>
    <w:rsid w:val="009A6052"/>
    <w:rsid w:val="009A67D1"/>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2E25"/>
    <w:rsid w:val="009B325F"/>
    <w:rsid w:val="009B3661"/>
    <w:rsid w:val="009B3993"/>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40A"/>
    <w:rsid w:val="009B78C3"/>
    <w:rsid w:val="009B7B02"/>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CA6"/>
    <w:rsid w:val="009C4F54"/>
    <w:rsid w:val="009C5730"/>
    <w:rsid w:val="009C5AC1"/>
    <w:rsid w:val="009C5B46"/>
    <w:rsid w:val="009C6111"/>
    <w:rsid w:val="009C68EA"/>
    <w:rsid w:val="009C7446"/>
    <w:rsid w:val="009C7639"/>
    <w:rsid w:val="009C7B3D"/>
    <w:rsid w:val="009C7C5D"/>
    <w:rsid w:val="009D0BB8"/>
    <w:rsid w:val="009D14E5"/>
    <w:rsid w:val="009D14E8"/>
    <w:rsid w:val="009D1692"/>
    <w:rsid w:val="009D1954"/>
    <w:rsid w:val="009D1D77"/>
    <w:rsid w:val="009D22E5"/>
    <w:rsid w:val="009D319F"/>
    <w:rsid w:val="009D4773"/>
    <w:rsid w:val="009D4819"/>
    <w:rsid w:val="009D49DD"/>
    <w:rsid w:val="009D559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57A"/>
    <w:rsid w:val="009E171B"/>
    <w:rsid w:val="009E2398"/>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98F"/>
    <w:rsid w:val="009E5CAB"/>
    <w:rsid w:val="009E5D44"/>
    <w:rsid w:val="009E5DE4"/>
    <w:rsid w:val="009E5EA2"/>
    <w:rsid w:val="009E5F98"/>
    <w:rsid w:val="009E67F3"/>
    <w:rsid w:val="009E6B0C"/>
    <w:rsid w:val="009E6B82"/>
    <w:rsid w:val="009E7CC1"/>
    <w:rsid w:val="009E7F1A"/>
    <w:rsid w:val="009F0186"/>
    <w:rsid w:val="009F01EB"/>
    <w:rsid w:val="009F0305"/>
    <w:rsid w:val="009F0584"/>
    <w:rsid w:val="009F0C7A"/>
    <w:rsid w:val="009F0CE0"/>
    <w:rsid w:val="009F101F"/>
    <w:rsid w:val="009F20B8"/>
    <w:rsid w:val="009F25FF"/>
    <w:rsid w:val="009F2C1C"/>
    <w:rsid w:val="009F3063"/>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E02"/>
    <w:rsid w:val="00A07F27"/>
    <w:rsid w:val="00A10147"/>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8EB"/>
    <w:rsid w:val="00A14D02"/>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17800"/>
    <w:rsid w:val="00A204CB"/>
    <w:rsid w:val="00A20DAE"/>
    <w:rsid w:val="00A212E5"/>
    <w:rsid w:val="00A21607"/>
    <w:rsid w:val="00A21926"/>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F4F"/>
    <w:rsid w:val="00A265E5"/>
    <w:rsid w:val="00A26639"/>
    <w:rsid w:val="00A269BC"/>
    <w:rsid w:val="00A27059"/>
    <w:rsid w:val="00A27297"/>
    <w:rsid w:val="00A275E1"/>
    <w:rsid w:val="00A27977"/>
    <w:rsid w:val="00A30939"/>
    <w:rsid w:val="00A30C85"/>
    <w:rsid w:val="00A30F1E"/>
    <w:rsid w:val="00A31368"/>
    <w:rsid w:val="00A325D6"/>
    <w:rsid w:val="00A32733"/>
    <w:rsid w:val="00A32A2B"/>
    <w:rsid w:val="00A32DFB"/>
    <w:rsid w:val="00A32F3B"/>
    <w:rsid w:val="00A32FF6"/>
    <w:rsid w:val="00A34708"/>
    <w:rsid w:val="00A34F64"/>
    <w:rsid w:val="00A3502C"/>
    <w:rsid w:val="00A354F9"/>
    <w:rsid w:val="00A355ED"/>
    <w:rsid w:val="00A358BC"/>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0FF2"/>
    <w:rsid w:val="00A412E0"/>
    <w:rsid w:val="00A4147F"/>
    <w:rsid w:val="00A41538"/>
    <w:rsid w:val="00A41903"/>
    <w:rsid w:val="00A4237F"/>
    <w:rsid w:val="00A424EB"/>
    <w:rsid w:val="00A427BF"/>
    <w:rsid w:val="00A428C8"/>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A1A"/>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46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BB0"/>
    <w:rsid w:val="00A6294B"/>
    <w:rsid w:val="00A62A02"/>
    <w:rsid w:val="00A63000"/>
    <w:rsid w:val="00A63238"/>
    <w:rsid w:val="00A634B5"/>
    <w:rsid w:val="00A63819"/>
    <w:rsid w:val="00A63C4D"/>
    <w:rsid w:val="00A63ED3"/>
    <w:rsid w:val="00A64602"/>
    <w:rsid w:val="00A646C7"/>
    <w:rsid w:val="00A64887"/>
    <w:rsid w:val="00A64D6A"/>
    <w:rsid w:val="00A64EA2"/>
    <w:rsid w:val="00A650A3"/>
    <w:rsid w:val="00A651A5"/>
    <w:rsid w:val="00A6539E"/>
    <w:rsid w:val="00A658B8"/>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193"/>
    <w:rsid w:val="00A712C2"/>
    <w:rsid w:val="00A71BFF"/>
    <w:rsid w:val="00A7206C"/>
    <w:rsid w:val="00A720C8"/>
    <w:rsid w:val="00A7225A"/>
    <w:rsid w:val="00A722F5"/>
    <w:rsid w:val="00A726DD"/>
    <w:rsid w:val="00A72DEA"/>
    <w:rsid w:val="00A72EA0"/>
    <w:rsid w:val="00A73079"/>
    <w:rsid w:val="00A73108"/>
    <w:rsid w:val="00A7324C"/>
    <w:rsid w:val="00A73388"/>
    <w:rsid w:val="00A73AFA"/>
    <w:rsid w:val="00A73FAD"/>
    <w:rsid w:val="00A741F8"/>
    <w:rsid w:val="00A7497D"/>
    <w:rsid w:val="00A74BE8"/>
    <w:rsid w:val="00A74DE3"/>
    <w:rsid w:val="00A750ED"/>
    <w:rsid w:val="00A75317"/>
    <w:rsid w:val="00A7586E"/>
    <w:rsid w:val="00A75F32"/>
    <w:rsid w:val="00A75FCC"/>
    <w:rsid w:val="00A76013"/>
    <w:rsid w:val="00A762C3"/>
    <w:rsid w:val="00A76616"/>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0C8"/>
    <w:rsid w:val="00A8580A"/>
    <w:rsid w:val="00A85916"/>
    <w:rsid w:val="00A87218"/>
    <w:rsid w:val="00A87345"/>
    <w:rsid w:val="00A87CD6"/>
    <w:rsid w:val="00A87DB8"/>
    <w:rsid w:val="00A87E99"/>
    <w:rsid w:val="00A901E8"/>
    <w:rsid w:val="00A90345"/>
    <w:rsid w:val="00A90500"/>
    <w:rsid w:val="00A90895"/>
    <w:rsid w:val="00A90934"/>
    <w:rsid w:val="00A91176"/>
    <w:rsid w:val="00A91609"/>
    <w:rsid w:val="00A91910"/>
    <w:rsid w:val="00A91A20"/>
    <w:rsid w:val="00A91CF8"/>
    <w:rsid w:val="00A91E1F"/>
    <w:rsid w:val="00A924D0"/>
    <w:rsid w:val="00A92747"/>
    <w:rsid w:val="00A92B4B"/>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1BC"/>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A7E53"/>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358"/>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C7FEF"/>
    <w:rsid w:val="00AD01BC"/>
    <w:rsid w:val="00AD064E"/>
    <w:rsid w:val="00AD0779"/>
    <w:rsid w:val="00AD088D"/>
    <w:rsid w:val="00AD0910"/>
    <w:rsid w:val="00AD0E46"/>
    <w:rsid w:val="00AD1693"/>
    <w:rsid w:val="00AD16CF"/>
    <w:rsid w:val="00AD1825"/>
    <w:rsid w:val="00AD1859"/>
    <w:rsid w:val="00AD1DE1"/>
    <w:rsid w:val="00AD1E26"/>
    <w:rsid w:val="00AD1F8A"/>
    <w:rsid w:val="00AD2012"/>
    <w:rsid w:val="00AD206A"/>
    <w:rsid w:val="00AD2524"/>
    <w:rsid w:val="00AD2B2B"/>
    <w:rsid w:val="00AD33D8"/>
    <w:rsid w:val="00AD3667"/>
    <w:rsid w:val="00AD36D7"/>
    <w:rsid w:val="00AD3A3E"/>
    <w:rsid w:val="00AD3B17"/>
    <w:rsid w:val="00AD3D4A"/>
    <w:rsid w:val="00AD4660"/>
    <w:rsid w:val="00AD4AA0"/>
    <w:rsid w:val="00AD509D"/>
    <w:rsid w:val="00AD513F"/>
    <w:rsid w:val="00AD56FC"/>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BA1"/>
    <w:rsid w:val="00AF2C42"/>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1895"/>
    <w:rsid w:val="00B01B3A"/>
    <w:rsid w:val="00B01C9A"/>
    <w:rsid w:val="00B01D5A"/>
    <w:rsid w:val="00B01D5F"/>
    <w:rsid w:val="00B01E9F"/>
    <w:rsid w:val="00B020F6"/>
    <w:rsid w:val="00B02336"/>
    <w:rsid w:val="00B023F1"/>
    <w:rsid w:val="00B0326E"/>
    <w:rsid w:val="00B03C81"/>
    <w:rsid w:val="00B03CE6"/>
    <w:rsid w:val="00B03EB9"/>
    <w:rsid w:val="00B04036"/>
    <w:rsid w:val="00B04533"/>
    <w:rsid w:val="00B04773"/>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F9"/>
    <w:rsid w:val="00B1565A"/>
    <w:rsid w:val="00B15AFD"/>
    <w:rsid w:val="00B15FDA"/>
    <w:rsid w:val="00B160EB"/>
    <w:rsid w:val="00B1655D"/>
    <w:rsid w:val="00B1690B"/>
    <w:rsid w:val="00B16958"/>
    <w:rsid w:val="00B170FF"/>
    <w:rsid w:val="00B172B6"/>
    <w:rsid w:val="00B17AC1"/>
    <w:rsid w:val="00B20082"/>
    <w:rsid w:val="00B20376"/>
    <w:rsid w:val="00B20843"/>
    <w:rsid w:val="00B210FA"/>
    <w:rsid w:val="00B212D6"/>
    <w:rsid w:val="00B21331"/>
    <w:rsid w:val="00B2154C"/>
    <w:rsid w:val="00B218CC"/>
    <w:rsid w:val="00B2198F"/>
    <w:rsid w:val="00B21FA8"/>
    <w:rsid w:val="00B22B57"/>
    <w:rsid w:val="00B22B8C"/>
    <w:rsid w:val="00B22D7D"/>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1940"/>
    <w:rsid w:val="00B31C5D"/>
    <w:rsid w:val="00B31FF3"/>
    <w:rsid w:val="00B3200A"/>
    <w:rsid w:val="00B32297"/>
    <w:rsid w:val="00B32322"/>
    <w:rsid w:val="00B325DD"/>
    <w:rsid w:val="00B32ACF"/>
    <w:rsid w:val="00B32DDA"/>
    <w:rsid w:val="00B32FE9"/>
    <w:rsid w:val="00B33A5B"/>
    <w:rsid w:val="00B33AA6"/>
    <w:rsid w:val="00B33D00"/>
    <w:rsid w:val="00B33DB0"/>
    <w:rsid w:val="00B34279"/>
    <w:rsid w:val="00B348A1"/>
    <w:rsid w:val="00B3526C"/>
    <w:rsid w:val="00B352C7"/>
    <w:rsid w:val="00B352D3"/>
    <w:rsid w:val="00B35672"/>
    <w:rsid w:val="00B3581D"/>
    <w:rsid w:val="00B35D98"/>
    <w:rsid w:val="00B3605F"/>
    <w:rsid w:val="00B36774"/>
    <w:rsid w:val="00B36A4A"/>
    <w:rsid w:val="00B36D16"/>
    <w:rsid w:val="00B36F1D"/>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4AD"/>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70E"/>
    <w:rsid w:val="00B6186B"/>
    <w:rsid w:val="00B62702"/>
    <w:rsid w:val="00B628AC"/>
    <w:rsid w:val="00B6302B"/>
    <w:rsid w:val="00B63447"/>
    <w:rsid w:val="00B63756"/>
    <w:rsid w:val="00B63841"/>
    <w:rsid w:val="00B63C98"/>
    <w:rsid w:val="00B646D1"/>
    <w:rsid w:val="00B646D2"/>
    <w:rsid w:val="00B64878"/>
    <w:rsid w:val="00B65102"/>
    <w:rsid w:val="00B65B8D"/>
    <w:rsid w:val="00B65BDC"/>
    <w:rsid w:val="00B66520"/>
    <w:rsid w:val="00B671AE"/>
    <w:rsid w:val="00B673F9"/>
    <w:rsid w:val="00B6783D"/>
    <w:rsid w:val="00B6793B"/>
    <w:rsid w:val="00B67CD7"/>
    <w:rsid w:val="00B70F06"/>
    <w:rsid w:val="00B7100C"/>
    <w:rsid w:val="00B7154C"/>
    <w:rsid w:val="00B716D7"/>
    <w:rsid w:val="00B71A47"/>
    <w:rsid w:val="00B71A97"/>
    <w:rsid w:val="00B72040"/>
    <w:rsid w:val="00B725F5"/>
    <w:rsid w:val="00B72970"/>
    <w:rsid w:val="00B72C42"/>
    <w:rsid w:val="00B7384A"/>
    <w:rsid w:val="00B73F25"/>
    <w:rsid w:val="00B74AAA"/>
    <w:rsid w:val="00B74F6E"/>
    <w:rsid w:val="00B75007"/>
    <w:rsid w:val="00B75663"/>
    <w:rsid w:val="00B75838"/>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121"/>
    <w:rsid w:val="00B823DF"/>
    <w:rsid w:val="00B826A9"/>
    <w:rsid w:val="00B82819"/>
    <w:rsid w:val="00B828ED"/>
    <w:rsid w:val="00B82FE5"/>
    <w:rsid w:val="00B83567"/>
    <w:rsid w:val="00B83685"/>
    <w:rsid w:val="00B83949"/>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4E"/>
    <w:rsid w:val="00B942DF"/>
    <w:rsid w:val="00B9450D"/>
    <w:rsid w:val="00B9490B"/>
    <w:rsid w:val="00B94FD9"/>
    <w:rsid w:val="00B95576"/>
    <w:rsid w:val="00B9599C"/>
    <w:rsid w:val="00B95B9D"/>
    <w:rsid w:val="00B95C14"/>
    <w:rsid w:val="00B95D55"/>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D95"/>
    <w:rsid w:val="00BA1ECE"/>
    <w:rsid w:val="00BA20BD"/>
    <w:rsid w:val="00BA2268"/>
    <w:rsid w:val="00BA2314"/>
    <w:rsid w:val="00BA23AC"/>
    <w:rsid w:val="00BA2874"/>
    <w:rsid w:val="00BA2F75"/>
    <w:rsid w:val="00BA3677"/>
    <w:rsid w:val="00BA3949"/>
    <w:rsid w:val="00BA3DCA"/>
    <w:rsid w:val="00BA4B65"/>
    <w:rsid w:val="00BA4C30"/>
    <w:rsid w:val="00BA4FBC"/>
    <w:rsid w:val="00BA512C"/>
    <w:rsid w:val="00BA51D9"/>
    <w:rsid w:val="00BA55D4"/>
    <w:rsid w:val="00BA598D"/>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A7"/>
    <w:rsid w:val="00BC39A4"/>
    <w:rsid w:val="00BC3AD2"/>
    <w:rsid w:val="00BC3E61"/>
    <w:rsid w:val="00BC4056"/>
    <w:rsid w:val="00BC409B"/>
    <w:rsid w:val="00BC43AB"/>
    <w:rsid w:val="00BC448F"/>
    <w:rsid w:val="00BC4A36"/>
    <w:rsid w:val="00BC4DD4"/>
    <w:rsid w:val="00BC5420"/>
    <w:rsid w:val="00BC562E"/>
    <w:rsid w:val="00BC5D79"/>
    <w:rsid w:val="00BC65A3"/>
    <w:rsid w:val="00BC65A9"/>
    <w:rsid w:val="00BC679C"/>
    <w:rsid w:val="00BC70A8"/>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74A"/>
    <w:rsid w:val="00BD1954"/>
    <w:rsid w:val="00BD1A15"/>
    <w:rsid w:val="00BD1AAB"/>
    <w:rsid w:val="00BD1B2A"/>
    <w:rsid w:val="00BD2054"/>
    <w:rsid w:val="00BD214F"/>
    <w:rsid w:val="00BD2348"/>
    <w:rsid w:val="00BD2DA4"/>
    <w:rsid w:val="00BD312C"/>
    <w:rsid w:val="00BD3237"/>
    <w:rsid w:val="00BD3273"/>
    <w:rsid w:val="00BD34F3"/>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7CC"/>
    <w:rsid w:val="00BD7D9F"/>
    <w:rsid w:val="00BE030A"/>
    <w:rsid w:val="00BE0682"/>
    <w:rsid w:val="00BE12CF"/>
    <w:rsid w:val="00BE1A28"/>
    <w:rsid w:val="00BE1A40"/>
    <w:rsid w:val="00BE1CB5"/>
    <w:rsid w:val="00BE2707"/>
    <w:rsid w:val="00BE2D29"/>
    <w:rsid w:val="00BE33E9"/>
    <w:rsid w:val="00BE3A34"/>
    <w:rsid w:val="00BE400E"/>
    <w:rsid w:val="00BE430F"/>
    <w:rsid w:val="00BE4A02"/>
    <w:rsid w:val="00BE4B1C"/>
    <w:rsid w:val="00BE519F"/>
    <w:rsid w:val="00BE52B7"/>
    <w:rsid w:val="00BE53D9"/>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94"/>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B7D"/>
    <w:rsid w:val="00C00FE4"/>
    <w:rsid w:val="00C01273"/>
    <w:rsid w:val="00C018A5"/>
    <w:rsid w:val="00C01B0C"/>
    <w:rsid w:val="00C01B69"/>
    <w:rsid w:val="00C01C89"/>
    <w:rsid w:val="00C01D35"/>
    <w:rsid w:val="00C01E1C"/>
    <w:rsid w:val="00C01E7B"/>
    <w:rsid w:val="00C01F54"/>
    <w:rsid w:val="00C027B7"/>
    <w:rsid w:val="00C02B34"/>
    <w:rsid w:val="00C02C8F"/>
    <w:rsid w:val="00C03E0E"/>
    <w:rsid w:val="00C03FA5"/>
    <w:rsid w:val="00C03FBA"/>
    <w:rsid w:val="00C04527"/>
    <w:rsid w:val="00C04FB2"/>
    <w:rsid w:val="00C050E6"/>
    <w:rsid w:val="00C053BA"/>
    <w:rsid w:val="00C0566D"/>
    <w:rsid w:val="00C05963"/>
    <w:rsid w:val="00C05AA6"/>
    <w:rsid w:val="00C05E88"/>
    <w:rsid w:val="00C06630"/>
    <w:rsid w:val="00C066AA"/>
    <w:rsid w:val="00C06AC6"/>
    <w:rsid w:val="00C06AFB"/>
    <w:rsid w:val="00C06B63"/>
    <w:rsid w:val="00C06E83"/>
    <w:rsid w:val="00C06FE5"/>
    <w:rsid w:val="00C07050"/>
    <w:rsid w:val="00C0716B"/>
    <w:rsid w:val="00C071E5"/>
    <w:rsid w:val="00C076DA"/>
    <w:rsid w:val="00C0791A"/>
    <w:rsid w:val="00C1015D"/>
    <w:rsid w:val="00C10274"/>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BC5"/>
    <w:rsid w:val="00C15C81"/>
    <w:rsid w:val="00C15D31"/>
    <w:rsid w:val="00C15D41"/>
    <w:rsid w:val="00C15F36"/>
    <w:rsid w:val="00C1618E"/>
    <w:rsid w:val="00C1627E"/>
    <w:rsid w:val="00C16457"/>
    <w:rsid w:val="00C1727F"/>
    <w:rsid w:val="00C17EBF"/>
    <w:rsid w:val="00C2073A"/>
    <w:rsid w:val="00C207CB"/>
    <w:rsid w:val="00C208C7"/>
    <w:rsid w:val="00C2098A"/>
    <w:rsid w:val="00C209D6"/>
    <w:rsid w:val="00C210B0"/>
    <w:rsid w:val="00C212F9"/>
    <w:rsid w:val="00C2152B"/>
    <w:rsid w:val="00C21570"/>
    <w:rsid w:val="00C2168F"/>
    <w:rsid w:val="00C21715"/>
    <w:rsid w:val="00C21966"/>
    <w:rsid w:val="00C21DDF"/>
    <w:rsid w:val="00C224CB"/>
    <w:rsid w:val="00C227A1"/>
    <w:rsid w:val="00C22881"/>
    <w:rsid w:val="00C234CA"/>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4E1"/>
    <w:rsid w:val="00C30557"/>
    <w:rsid w:val="00C3072D"/>
    <w:rsid w:val="00C30820"/>
    <w:rsid w:val="00C30A00"/>
    <w:rsid w:val="00C30F5F"/>
    <w:rsid w:val="00C31438"/>
    <w:rsid w:val="00C32262"/>
    <w:rsid w:val="00C32B35"/>
    <w:rsid w:val="00C332C8"/>
    <w:rsid w:val="00C33323"/>
    <w:rsid w:val="00C3332E"/>
    <w:rsid w:val="00C333C8"/>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880"/>
    <w:rsid w:val="00C459B8"/>
    <w:rsid w:val="00C45C38"/>
    <w:rsid w:val="00C45C48"/>
    <w:rsid w:val="00C45F77"/>
    <w:rsid w:val="00C46085"/>
    <w:rsid w:val="00C46148"/>
    <w:rsid w:val="00C46417"/>
    <w:rsid w:val="00C464F9"/>
    <w:rsid w:val="00C4654C"/>
    <w:rsid w:val="00C4669D"/>
    <w:rsid w:val="00C46A67"/>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6E5"/>
    <w:rsid w:val="00C54BD3"/>
    <w:rsid w:val="00C54C61"/>
    <w:rsid w:val="00C54C98"/>
    <w:rsid w:val="00C551D1"/>
    <w:rsid w:val="00C55578"/>
    <w:rsid w:val="00C55664"/>
    <w:rsid w:val="00C556D1"/>
    <w:rsid w:val="00C55745"/>
    <w:rsid w:val="00C55A06"/>
    <w:rsid w:val="00C55AD9"/>
    <w:rsid w:val="00C55DD4"/>
    <w:rsid w:val="00C55F26"/>
    <w:rsid w:val="00C56225"/>
    <w:rsid w:val="00C56831"/>
    <w:rsid w:val="00C569A5"/>
    <w:rsid w:val="00C56B18"/>
    <w:rsid w:val="00C571FA"/>
    <w:rsid w:val="00C57751"/>
    <w:rsid w:val="00C57C0C"/>
    <w:rsid w:val="00C57C91"/>
    <w:rsid w:val="00C57E31"/>
    <w:rsid w:val="00C57ED1"/>
    <w:rsid w:val="00C60569"/>
    <w:rsid w:val="00C6063B"/>
    <w:rsid w:val="00C60A7F"/>
    <w:rsid w:val="00C61555"/>
    <w:rsid w:val="00C61E58"/>
    <w:rsid w:val="00C622C6"/>
    <w:rsid w:val="00C62599"/>
    <w:rsid w:val="00C6267A"/>
    <w:rsid w:val="00C62A1D"/>
    <w:rsid w:val="00C62A95"/>
    <w:rsid w:val="00C63035"/>
    <w:rsid w:val="00C6335F"/>
    <w:rsid w:val="00C634C4"/>
    <w:rsid w:val="00C63B35"/>
    <w:rsid w:val="00C63C60"/>
    <w:rsid w:val="00C64078"/>
    <w:rsid w:val="00C6469C"/>
    <w:rsid w:val="00C651B0"/>
    <w:rsid w:val="00C65933"/>
    <w:rsid w:val="00C660C4"/>
    <w:rsid w:val="00C660E8"/>
    <w:rsid w:val="00C660FE"/>
    <w:rsid w:val="00C668E2"/>
    <w:rsid w:val="00C66DD9"/>
    <w:rsid w:val="00C66E0F"/>
    <w:rsid w:val="00C67004"/>
    <w:rsid w:val="00C673CD"/>
    <w:rsid w:val="00C67417"/>
    <w:rsid w:val="00C6775C"/>
    <w:rsid w:val="00C67D42"/>
    <w:rsid w:val="00C700DB"/>
    <w:rsid w:val="00C700F2"/>
    <w:rsid w:val="00C70293"/>
    <w:rsid w:val="00C70435"/>
    <w:rsid w:val="00C705B1"/>
    <w:rsid w:val="00C70F55"/>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931"/>
    <w:rsid w:val="00C83CB3"/>
    <w:rsid w:val="00C8438B"/>
    <w:rsid w:val="00C84683"/>
    <w:rsid w:val="00C847BF"/>
    <w:rsid w:val="00C8484F"/>
    <w:rsid w:val="00C8512B"/>
    <w:rsid w:val="00C853DC"/>
    <w:rsid w:val="00C856A1"/>
    <w:rsid w:val="00C86129"/>
    <w:rsid w:val="00C862C6"/>
    <w:rsid w:val="00C868E1"/>
    <w:rsid w:val="00C87205"/>
    <w:rsid w:val="00C875B8"/>
    <w:rsid w:val="00C876CE"/>
    <w:rsid w:val="00C9037E"/>
    <w:rsid w:val="00C90473"/>
    <w:rsid w:val="00C90A40"/>
    <w:rsid w:val="00C90CDC"/>
    <w:rsid w:val="00C90D4D"/>
    <w:rsid w:val="00C90ED8"/>
    <w:rsid w:val="00C90F13"/>
    <w:rsid w:val="00C913BD"/>
    <w:rsid w:val="00C91C4B"/>
    <w:rsid w:val="00C91EE4"/>
    <w:rsid w:val="00C91FA2"/>
    <w:rsid w:val="00C91FA3"/>
    <w:rsid w:val="00C926B0"/>
    <w:rsid w:val="00C927F6"/>
    <w:rsid w:val="00C927F8"/>
    <w:rsid w:val="00C928C8"/>
    <w:rsid w:val="00C9291B"/>
    <w:rsid w:val="00C92A10"/>
    <w:rsid w:val="00C92DC1"/>
    <w:rsid w:val="00C9304F"/>
    <w:rsid w:val="00C933CD"/>
    <w:rsid w:val="00C937B2"/>
    <w:rsid w:val="00C93B6C"/>
    <w:rsid w:val="00C93CE4"/>
    <w:rsid w:val="00C93E6D"/>
    <w:rsid w:val="00C944D6"/>
    <w:rsid w:val="00C94610"/>
    <w:rsid w:val="00C95B3B"/>
    <w:rsid w:val="00C96149"/>
    <w:rsid w:val="00C9713A"/>
    <w:rsid w:val="00C97466"/>
    <w:rsid w:val="00C97747"/>
    <w:rsid w:val="00C979D8"/>
    <w:rsid w:val="00CA05D9"/>
    <w:rsid w:val="00CA0C5C"/>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B97"/>
    <w:rsid w:val="00CA4C00"/>
    <w:rsid w:val="00CA4F1A"/>
    <w:rsid w:val="00CA4FF1"/>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26E"/>
    <w:rsid w:val="00CC0322"/>
    <w:rsid w:val="00CC0902"/>
    <w:rsid w:val="00CC0A4D"/>
    <w:rsid w:val="00CC0B86"/>
    <w:rsid w:val="00CC109E"/>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C79B1"/>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318"/>
    <w:rsid w:val="00CD351E"/>
    <w:rsid w:val="00CD3D41"/>
    <w:rsid w:val="00CD42FC"/>
    <w:rsid w:val="00CD466D"/>
    <w:rsid w:val="00CD482C"/>
    <w:rsid w:val="00CD4D1B"/>
    <w:rsid w:val="00CD5384"/>
    <w:rsid w:val="00CD6990"/>
    <w:rsid w:val="00CD6A96"/>
    <w:rsid w:val="00CD750F"/>
    <w:rsid w:val="00CD79CE"/>
    <w:rsid w:val="00CE062D"/>
    <w:rsid w:val="00CE0876"/>
    <w:rsid w:val="00CE0977"/>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20F0"/>
    <w:rsid w:val="00CF31D0"/>
    <w:rsid w:val="00CF36B4"/>
    <w:rsid w:val="00CF3725"/>
    <w:rsid w:val="00CF384B"/>
    <w:rsid w:val="00CF3876"/>
    <w:rsid w:val="00CF3C39"/>
    <w:rsid w:val="00CF3F14"/>
    <w:rsid w:val="00CF3FEA"/>
    <w:rsid w:val="00CF427D"/>
    <w:rsid w:val="00CF4C39"/>
    <w:rsid w:val="00CF4DA3"/>
    <w:rsid w:val="00CF525A"/>
    <w:rsid w:val="00CF551E"/>
    <w:rsid w:val="00CF582F"/>
    <w:rsid w:val="00CF58B2"/>
    <w:rsid w:val="00CF5F85"/>
    <w:rsid w:val="00CF60FE"/>
    <w:rsid w:val="00CF62C5"/>
    <w:rsid w:val="00CF67D1"/>
    <w:rsid w:val="00CF6F7F"/>
    <w:rsid w:val="00CF7100"/>
    <w:rsid w:val="00CF73CE"/>
    <w:rsid w:val="00CF7461"/>
    <w:rsid w:val="00CF75E9"/>
    <w:rsid w:val="00CF776F"/>
    <w:rsid w:val="00CF785E"/>
    <w:rsid w:val="00D00388"/>
    <w:rsid w:val="00D0127E"/>
    <w:rsid w:val="00D01467"/>
    <w:rsid w:val="00D015C0"/>
    <w:rsid w:val="00D01941"/>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069"/>
    <w:rsid w:val="00D0616D"/>
    <w:rsid w:val="00D06477"/>
    <w:rsid w:val="00D064BA"/>
    <w:rsid w:val="00D06861"/>
    <w:rsid w:val="00D069FC"/>
    <w:rsid w:val="00D06ADA"/>
    <w:rsid w:val="00D07309"/>
    <w:rsid w:val="00D07705"/>
    <w:rsid w:val="00D07F67"/>
    <w:rsid w:val="00D100F8"/>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3C"/>
    <w:rsid w:val="00D135FE"/>
    <w:rsid w:val="00D13C34"/>
    <w:rsid w:val="00D13F14"/>
    <w:rsid w:val="00D14291"/>
    <w:rsid w:val="00D1433C"/>
    <w:rsid w:val="00D14954"/>
    <w:rsid w:val="00D15098"/>
    <w:rsid w:val="00D154B6"/>
    <w:rsid w:val="00D155AA"/>
    <w:rsid w:val="00D15712"/>
    <w:rsid w:val="00D16112"/>
    <w:rsid w:val="00D16E36"/>
    <w:rsid w:val="00D170C7"/>
    <w:rsid w:val="00D1736E"/>
    <w:rsid w:val="00D17D3B"/>
    <w:rsid w:val="00D17DA5"/>
    <w:rsid w:val="00D20027"/>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2C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DE2"/>
    <w:rsid w:val="00D31956"/>
    <w:rsid w:val="00D31F66"/>
    <w:rsid w:val="00D31FA2"/>
    <w:rsid w:val="00D3213D"/>
    <w:rsid w:val="00D326EA"/>
    <w:rsid w:val="00D326F1"/>
    <w:rsid w:val="00D327FC"/>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825"/>
    <w:rsid w:val="00D3588D"/>
    <w:rsid w:val="00D35A7E"/>
    <w:rsid w:val="00D35C15"/>
    <w:rsid w:val="00D365FA"/>
    <w:rsid w:val="00D366B0"/>
    <w:rsid w:val="00D3689A"/>
    <w:rsid w:val="00D36B92"/>
    <w:rsid w:val="00D36F4B"/>
    <w:rsid w:val="00D37473"/>
    <w:rsid w:val="00D379E0"/>
    <w:rsid w:val="00D37CCA"/>
    <w:rsid w:val="00D37D4F"/>
    <w:rsid w:val="00D40C07"/>
    <w:rsid w:val="00D41385"/>
    <w:rsid w:val="00D414AC"/>
    <w:rsid w:val="00D41833"/>
    <w:rsid w:val="00D41992"/>
    <w:rsid w:val="00D41A72"/>
    <w:rsid w:val="00D41ADD"/>
    <w:rsid w:val="00D42115"/>
    <w:rsid w:val="00D42380"/>
    <w:rsid w:val="00D42438"/>
    <w:rsid w:val="00D424FC"/>
    <w:rsid w:val="00D431CB"/>
    <w:rsid w:val="00D43280"/>
    <w:rsid w:val="00D435A1"/>
    <w:rsid w:val="00D43785"/>
    <w:rsid w:val="00D43847"/>
    <w:rsid w:val="00D4393D"/>
    <w:rsid w:val="00D43B5C"/>
    <w:rsid w:val="00D43C00"/>
    <w:rsid w:val="00D43EA0"/>
    <w:rsid w:val="00D44076"/>
    <w:rsid w:val="00D44368"/>
    <w:rsid w:val="00D44402"/>
    <w:rsid w:val="00D44424"/>
    <w:rsid w:val="00D455FD"/>
    <w:rsid w:val="00D45A17"/>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3458"/>
    <w:rsid w:val="00D536C4"/>
    <w:rsid w:val="00D5442A"/>
    <w:rsid w:val="00D546B8"/>
    <w:rsid w:val="00D546E6"/>
    <w:rsid w:val="00D54889"/>
    <w:rsid w:val="00D54CF8"/>
    <w:rsid w:val="00D54D64"/>
    <w:rsid w:val="00D55098"/>
    <w:rsid w:val="00D550F6"/>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627"/>
    <w:rsid w:val="00D64659"/>
    <w:rsid w:val="00D646A2"/>
    <w:rsid w:val="00D64E47"/>
    <w:rsid w:val="00D66531"/>
    <w:rsid w:val="00D66816"/>
    <w:rsid w:val="00D66B37"/>
    <w:rsid w:val="00D66BD9"/>
    <w:rsid w:val="00D66D48"/>
    <w:rsid w:val="00D66DEA"/>
    <w:rsid w:val="00D67B2A"/>
    <w:rsid w:val="00D67FBD"/>
    <w:rsid w:val="00D7086E"/>
    <w:rsid w:val="00D70B76"/>
    <w:rsid w:val="00D70B92"/>
    <w:rsid w:val="00D70F22"/>
    <w:rsid w:val="00D70FFA"/>
    <w:rsid w:val="00D71197"/>
    <w:rsid w:val="00D71347"/>
    <w:rsid w:val="00D71A30"/>
    <w:rsid w:val="00D71AEF"/>
    <w:rsid w:val="00D71FA0"/>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54E"/>
    <w:rsid w:val="00D75E9A"/>
    <w:rsid w:val="00D75ED9"/>
    <w:rsid w:val="00D76400"/>
    <w:rsid w:val="00D7645C"/>
    <w:rsid w:val="00D7660A"/>
    <w:rsid w:val="00D766CC"/>
    <w:rsid w:val="00D769AD"/>
    <w:rsid w:val="00D7707F"/>
    <w:rsid w:val="00D7729C"/>
    <w:rsid w:val="00D77317"/>
    <w:rsid w:val="00D7746C"/>
    <w:rsid w:val="00D775A3"/>
    <w:rsid w:val="00D80880"/>
    <w:rsid w:val="00D815CA"/>
    <w:rsid w:val="00D81B5C"/>
    <w:rsid w:val="00D81BB7"/>
    <w:rsid w:val="00D82314"/>
    <w:rsid w:val="00D82882"/>
    <w:rsid w:val="00D828D0"/>
    <w:rsid w:val="00D829D5"/>
    <w:rsid w:val="00D82A8F"/>
    <w:rsid w:val="00D82AF7"/>
    <w:rsid w:val="00D82F37"/>
    <w:rsid w:val="00D84763"/>
    <w:rsid w:val="00D84A5B"/>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97"/>
    <w:rsid w:val="00D92DCD"/>
    <w:rsid w:val="00D92E06"/>
    <w:rsid w:val="00D92FB6"/>
    <w:rsid w:val="00D93052"/>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F23"/>
    <w:rsid w:val="00DA3F58"/>
    <w:rsid w:val="00DA44D7"/>
    <w:rsid w:val="00DA475C"/>
    <w:rsid w:val="00DA49A3"/>
    <w:rsid w:val="00DA5004"/>
    <w:rsid w:val="00DA5167"/>
    <w:rsid w:val="00DA53BB"/>
    <w:rsid w:val="00DA551B"/>
    <w:rsid w:val="00DA5D92"/>
    <w:rsid w:val="00DA5EEF"/>
    <w:rsid w:val="00DA6A72"/>
    <w:rsid w:val="00DA6C64"/>
    <w:rsid w:val="00DA714E"/>
    <w:rsid w:val="00DA719D"/>
    <w:rsid w:val="00DA74A6"/>
    <w:rsid w:val="00DB0611"/>
    <w:rsid w:val="00DB0750"/>
    <w:rsid w:val="00DB0853"/>
    <w:rsid w:val="00DB0A15"/>
    <w:rsid w:val="00DB0A2E"/>
    <w:rsid w:val="00DB0AA4"/>
    <w:rsid w:val="00DB0DF6"/>
    <w:rsid w:val="00DB0E6D"/>
    <w:rsid w:val="00DB1090"/>
    <w:rsid w:val="00DB1797"/>
    <w:rsid w:val="00DB1CCA"/>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70F0"/>
    <w:rsid w:val="00DB76FC"/>
    <w:rsid w:val="00DB79DE"/>
    <w:rsid w:val="00DB7A12"/>
    <w:rsid w:val="00DB7DED"/>
    <w:rsid w:val="00DC010B"/>
    <w:rsid w:val="00DC0364"/>
    <w:rsid w:val="00DC04C5"/>
    <w:rsid w:val="00DC0C04"/>
    <w:rsid w:val="00DC13B4"/>
    <w:rsid w:val="00DC1A3C"/>
    <w:rsid w:val="00DC21E8"/>
    <w:rsid w:val="00DC26A9"/>
    <w:rsid w:val="00DC2BBF"/>
    <w:rsid w:val="00DC3015"/>
    <w:rsid w:val="00DC32A0"/>
    <w:rsid w:val="00DC33F8"/>
    <w:rsid w:val="00DC34DB"/>
    <w:rsid w:val="00DC3767"/>
    <w:rsid w:val="00DC40A9"/>
    <w:rsid w:val="00DC40D6"/>
    <w:rsid w:val="00DC40E4"/>
    <w:rsid w:val="00DC49ED"/>
    <w:rsid w:val="00DC4FD3"/>
    <w:rsid w:val="00DC5397"/>
    <w:rsid w:val="00DC646F"/>
    <w:rsid w:val="00DC6696"/>
    <w:rsid w:val="00DC6759"/>
    <w:rsid w:val="00DC69F3"/>
    <w:rsid w:val="00DC721D"/>
    <w:rsid w:val="00DD050B"/>
    <w:rsid w:val="00DD0598"/>
    <w:rsid w:val="00DD0A96"/>
    <w:rsid w:val="00DD1880"/>
    <w:rsid w:val="00DD1918"/>
    <w:rsid w:val="00DD1D2A"/>
    <w:rsid w:val="00DD1D9E"/>
    <w:rsid w:val="00DD1E10"/>
    <w:rsid w:val="00DD1E96"/>
    <w:rsid w:val="00DD2000"/>
    <w:rsid w:val="00DD2002"/>
    <w:rsid w:val="00DD20C4"/>
    <w:rsid w:val="00DD2535"/>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FF"/>
    <w:rsid w:val="00DE2AAB"/>
    <w:rsid w:val="00DE2F52"/>
    <w:rsid w:val="00DE2FDC"/>
    <w:rsid w:val="00DE38A6"/>
    <w:rsid w:val="00DE3F25"/>
    <w:rsid w:val="00DE4232"/>
    <w:rsid w:val="00DE44EB"/>
    <w:rsid w:val="00DE4690"/>
    <w:rsid w:val="00DE57E7"/>
    <w:rsid w:val="00DE606E"/>
    <w:rsid w:val="00DE63B8"/>
    <w:rsid w:val="00DE64A4"/>
    <w:rsid w:val="00DE6D69"/>
    <w:rsid w:val="00DE6DA6"/>
    <w:rsid w:val="00DE6EA9"/>
    <w:rsid w:val="00DE6F33"/>
    <w:rsid w:val="00DE71EA"/>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609"/>
    <w:rsid w:val="00DF57F5"/>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2FC"/>
    <w:rsid w:val="00E0137C"/>
    <w:rsid w:val="00E0150B"/>
    <w:rsid w:val="00E016DB"/>
    <w:rsid w:val="00E01969"/>
    <w:rsid w:val="00E01BC0"/>
    <w:rsid w:val="00E020E5"/>
    <w:rsid w:val="00E028D2"/>
    <w:rsid w:val="00E02A00"/>
    <w:rsid w:val="00E03286"/>
    <w:rsid w:val="00E036FF"/>
    <w:rsid w:val="00E04421"/>
    <w:rsid w:val="00E04681"/>
    <w:rsid w:val="00E057B1"/>
    <w:rsid w:val="00E05B46"/>
    <w:rsid w:val="00E06150"/>
    <w:rsid w:val="00E067B9"/>
    <w:rsid w:val="00E06B36"/>
    <w:rsid w:val="00E06D9F"/>
    <w:rsid w:val="00E076F5"/>
    <w:rsid w:val="00E0775E"/>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28E"/>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6D1C"/>
    <w:rsid w:val="00E27851"/>
    <w:rsid w:val="00E27AF8"/>
    <w:rsid w:val="00E3023A"/>
    <w:rsid w:val="00E3129F"/>
    <w:rsid w:val="00E317E6"/>
    <w:rsid w:val="00E326C0"/>
    <w:rsid w:val="00E3272F"/>
    <w:rsid w:val="00E32A3F"/>
    <w:rsid w:val="00E32E30"/>
    <w:rsid w:val="00E33076"/>
    <w:rsid w:val="00E33706"/>
    <w:rsid w:val="00E33815"/>
    <w:rsid w:val="00E33B36"/>
    <w:rsid w:val="00E34436"/>
    <w:rsid w:val="00E3462D"/>
    <w:rsid w:val="00E3499D"/>
    <w:rsid w:val="00E34E2E"/>
    <w:rsid w:val="00E34E86"/>
    <w:rsid w:val="00E351D6"/>
    <w:rsid w:val="00E353F6"/>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E0A"/>
    <w:rsid w:val="00E45EF7"/>
    <w:rsid w:val="00E470C8"/>
    <w:rsid w:val="00E4795F"/>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5C"/>
    <w:rsid w:val="00E63EEE"/>
    <w:rsid w:val="00E64161"/>
    <w:rsid w:val="00E64ACB"/>
    <w:rsid w:val="00E65372"/>
    <w:rsid w:val="00E653FF"/>
    <w:rsid w:val="00E659B8"/>
    <w:rsid w:val="00E65BB7"/>
    <w:rsid w:val="00E6669D"/>
    <w:rsid w:val="00E67698"/>
    <w:rsid w:val="00E678FC"/>
    <w:rsid w:val="00E67A7C"/>
    <w:rsid w:val="00E67FAC"/>
    <w:rsid w:val="00E70553"/>
    <w:rsid w:val="00E708B5"/>
    <w:rsid w:val="00E70BDC"/>
    <w:rsid w:val="00E70F17"/>
    <w:rsid w:val="00E70F1A"/>
    <w:rsid w:val="00E71B36"/>
    <w:rsid w:val="00E71C49"/>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DBE"/>
    <w:rsid w:val="00E80641"/>
    <w:rsid w:val="00E80D70"/>
    <w:rsid w:val="00E8170F"/>
    <w:rsid w:val="00E819A3"/>
    <w:rsid w:val="00E821AF"/>
    <w:rsid w:val="00E82F94"/>
    <w:rsid w:val="00E834C7"/>
    <w:rsid w:val="00E83650"/>
    <w:rsid w:val="00E839E3"/>
    <w:rsid w:val="00E83D08"/>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D56"/>
    <w:rsid w:val="00E86D86"/>
    <w:rsid w:val="00E86EC5"/>
    <w:rsid w:val="00E878B5"/>
    <w:rsid w:val="00E8792F"/>
    <w:rsid w:val="00E87D23"/>
    <w:rsid w:val="00E90196"/>
    <w:rsid w:val="00E9027A"/>
    <w:rsid w:val="00E90468"/>
    <w:rsid w:val="00E90784"/>
    <w:rsid w:val="00E90DA9"/>
    <w:rsid w:val="00E90E9A"/>
    <w:rsid w:val="00E91054"/>
    <w:rsid w:val="00E91B3E"/>
    <w:rsid w:val="00E92038"/>
    <w:rsid w:val="00E926F4"/>
    <w:rsid w:val="00E927FF"/>
    <w:rsid w:val="00E92A6D"/>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4EC8"/>
    <w:rsid w:val="00EA5254"/>
    <w:rsid w:val="00EA52E3"/>
    <w:rsid w:val="00EA541B"/>
    <w:rsid w:val="00EA597A"/>
    <w:rsid w:val="00EA5D43"/>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A33"/>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B0C"/>
    <w:rsid w:val="00EC6C0A"/>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BF1"/>
    <w:rsid w:val="00EF2C96"/>
    <w:rsid w:val="00EF37B3"/>
    <w:rsid w:val="00EF3FDD"/>
    <w:rsid w:val="00EF4340"/>
    <w:rsid w:val="00EF43C4"/>
    <w:rsid w:val="00EF4ABD"/>
    <w:rsid w:val="00EF4CB2"/>
    <w:rsid w:val="00EF557C"/>
    <w:rsid w:val="00EF5859"/>
    <w:rsid w:val="00EF62C4"/>
    <w:rsid w:val="00EF6360"/>
    <w:rsid w:val="00EF66D0"/>
    <w:rsid w:val="00EF6837"/>
    <w:rsid w:val="00EF7087"/>
    <w:rsid w:val="00F002C5"/>
    <w:rsid w:val="00F010A0"/>
    <w:rsid w:val="00F010C8"/>
    <w:rsid w:val="00F012D2"/>
    <w:rsid w:val="00F013A4"/>
    <w:rsid w:val="00F01582"/>
    <w:rsid w:val="00F01B74"/>
    <w:rsid w:val="00F01BEC"/>
    <w:rsid w:val="00F01D29"/>
    <w:rsid w:val="00F023BB"/>
    <w:rsid w:val="00F023D2"/>
    <w:rsid w:val="00F0274E"/>
    <w:rsid w:val="00F02916"/>
    <w:rsid w:val="00F02BF0"/>
    <w:rsid w:val="00F02FF9"/>
    <w:rsid w:val="00F0312F"/>
    <w:rsid w:val="00F038B2"/>
    <w:rsid w:val="00F03BA5"/>
    <w:rsid w:val="00F03EC8"/>
    <w:rsid w:val="00F03FA6"/>
    <w:rsid w:val="00F0409B"/>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841"/>
    <w:rsid w:val="00F17E30"/>
    <w:rsid w:val="00F17E91"/>
    <w:rsid w:val="00F20529"/>
    <w:rsid w:val="00F205A5"/>
    <w:rsid w:val="00F206CE"/>
    <w:rsid w:val="00F209FC"/>
    <w:rsid w:val="00F20C78"/>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3F39"/>
    <w:rsid w:val="00F243B1"/>
    <w:rsid w:val="00F2496E"/>
    <w:rsid w:val="00F249ED"/>
    <w:rsid w:val="00F24D70"/>
    <w:rsid w:val="00F24E82"/>
    <w:rsid w:val="00F2503E"/>
    <w:rsid w:val="00F25097"/>
    <w:rsid w:val="00F253C5"/>
    <w:rsid w:val="00F255B8"/>
    <w:rsid w:val="00F25879"/>
    <w:rsid w:val="00F259AD"/>
    <w:rsid w:val="00F25DFB"/>
    <w:rsid w:val="00F25EC0"/>
    <w:rsid w:val="00F25F0F"/>
    <w:rsid w:val="00F26403"/>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0B5"/>
    <w:rsid w:val="00F3370B"/>
    <w:rsid w:val="00F338EA"/>
    <w:rsid w:val="00F34185"/>
    <w:rsid w:val="00F341B4"/>
    <w:rsid w:val="00F35007"/>
    <w:rsid w:val="00F350A1"/>
    <w:rsid w:val="00F351DE"/>
    <w:rsid w:val="00F35820"/>
    <w:rsid w:val="00F35B57"/>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AFC"/>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1EBE"/>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652"/>
    <w:rsid w:val="00F55C34"/>
    <w:rsid w:val="00F56291"/>
    <w:rsid w:val="00F56F82"/>
    <w:rsid w:val="00F57005"/>
    <w:rsid w:val="00F57135"/>
    <w:rsid w:val="00F5742A"/>
    <w:rsid w:val="00F57584"/>
    <w:rsid w:val="00F575D0"/>
    <w:rsid w:val="00F57B6B"/>
    <w:rsid w:val="00F57C83"/>
    <w:rsid w:val="00F57E80"/>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905"/>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AA3"/>
    <w:rsid w:val="00F70EE2"/>
    <w:rsid w:val="00F70FEA"/>
    <w:rsid w:val="00F71303"/>
    <w:rsid w:val="00F714BB"/>
    <w:rsid w:val="00F71883"/>
    <w:rsid w:val="00F7196A"/>
    <w:rsid w:val="00F71F2F"/>
    <w:rsid w:val="00F72551"/>
    <w:rsid w:val="00F72B15"/>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577"/>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99C"/>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90105"/>
    <w:rsid w:val="00F909CC"/>
    <w:rsid w:val="00F90EB5"/>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7A08"/>
    <w:rsid w:val="00FA0002"/>
    <w:rsid w:val="00FA0561"/>
    <w:rsid w:val="00FA083D"/>
    <w:rsid w:val="00FA0FDB"/>
    <w:rsid w:val="00FA11D0"/>
    <w:rsid w:val="00FA1B18"/>
    <w:rsid w:val="00FA1DCF"/>
    <w:rsid w:val="00FA1E17"/>
    <w:rsid w:val="00FA20CD"/>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57F"/>
    <w:rsid w:val="00FB08C2"/>
    <w:rsid w:val="00FB0975"/>
    <w:rsid w:val="00FB09FE"/>
    <w:rsid w:val="00FB13B0"/>
    <w:rsid w:val="00FB15F4"/>
    <w:rsid w:val="00FB1658"/>
    <w:rsid w:val="00FB184F"/>
    <w:rsid w:val="00FB1EAC"/>
    <w:rsid w:val="00FB22D5"/>
    <w:rsid w:val="00FB236D"/>
    <w:rsid w:val="00FB24A3"/>
    <w:rsid w:val="00FB28AB"/>
    <w:rsid w:val="00FB28FA"/>
    <w:rsid w:val="00FB2B74"/>
    <w:rsid w:val="00FB30E9"/>
    <w:rsid w:val="00FB3316"/>
    <w:rsid w:val="00FB36D2"/>
    <w:rsid w:val="00FB3E6D"/>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8A3"/>
    <w:rsid w:val="00FD3A4F"/>
    <w:rsid w:val="00FD43B4"/>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EE"/>
    <w:rsid w:val="00FD7C28"/>
    <w:rsid w:val="00FD7CE3"/>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08E"/>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450"/>
    <w:rsid w:val="00FE7545"/>
    <w:rsid w:val="00FE7691"/>
    <w:rsid w:val="00FE7E8E"/>
    <w:rsid w:val="00FF010A"/>
    <w:rsid w:val="00FF0563"/>
    <w:rsid w:val="00FF0626"/>
    <w:rsid w:val="00FF0668"/>
    <w:rsid w:val="00FF1364"/>
    <w:rsid w:val="00FF13A0"/>
    <w:rsid w:val="00FF1705"/>
    <w:rsid w:val="00FF182B"/>
    <w:rsid w:val="00FF1927"/>
    <w:rsid w:val="00FF1AF2"/>
    <w:rsid w:val="00FF1EEB"/>
    <w:rsid w:val="00FF212A"/>
    <w:rsid w:val="00FF3040"/>
    <w:rsid w:val="00FF305D"/>
    <w:rsid w:val="00FF3457"/>
    <w:rsid w:val="00FF36B7"/>
    <w:rsid w:val="00FF4090"/>
    <w:rsid w:val="00FF468D"/>
    <w:rsid w:val="00FF5053"/>
    <w:rsid w:val="00FF5609"/>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023A"/>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リスト段落 Char,列出段落1 Char,中等深浅网格 1 - 着色 21 Char,¥¡¡¡¡ì¬º¥¹¥È¶ÎÂä Char,ÁÐ³ö¶ÎÂä Char,列表段落1 Char,—ño’i—Ž Char,¥ê¥¹¥È¶ÎÂä Char,Lettre d'introduction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paragraph" w:customStyle="1" w:styleId="ListParagraph3">
    <w:name w:val="List Paragraph3"/>
    <w:basedOn w:val="Normal"/>
    <w:rsid w:val="001A7EDB"/>
    <w:pPr>
      <w:spacing w:before="100" w:beforeAutospacing="1" w:after="180"/>
      <w:ind w:left="720"/>
      <w:contextualSpacing/>
    </w:pPr>
    <w:rPr>
      <w:rFonts w:ascii="Times New Roman" w:eastAsia="SimSun" w:hAnsi="Times New Roman"/>
      <w:sz w:val="24"/>
      <w:szCs w:val="24"/>
      <w:lang w:eastAsia="zh-CN"/>
    </w:rPr>
  </w:style>
  <w:style w:type="character" w:customStyle="1" w:styleId="Heading2Char">
    <w:name w:val="Heading 2 Char"/>
    <w:aliases w:val="H2 Char,Head2A Char,2 Char,h2 Char"/>
    <w:basedOn w:val="DefaultParagraphFont"/>
    <w:link w:val="Heading2"/>
    <w:rsid w:val="001159AA"/>
    <w:rPr>
      <w:rFonts w:ascii="Arial" w:hAnsi="Arial"/>
      <w:sz w:val="32"/>
      <w:lang w:val="en-GB" w:eastAsia="en-US"/>
    </w:rPr>
  </w:style>
  <w:style w:type="character" w:styleId="Emphasis">
    <w:name w:val="Emphasis"/>
    <w:uiPriority w:val="20"/>
    <w:qFormat/>
    <w:rsid w:val="000C3F99"/>
    <w:rPr>
      <w:i/>
      <w:iCs/>
    </w:rPr>
  </w:style>
  <w:style w:type="paragraph" w:customStyle="1" w:styleId="Reference">
    <w:name w:val="Reference"/>
    <w:basedOn w:val="BodyText"/>
    <w:locked/>
    <w:rsid w:val="008C62BE"/>
    <w:pPr>
      <w:numPr>
        <w:numId w:val="33"/>
      </w:numPr>
      <w:tabs>
        <w:tab w:val="clear" w:pos="567"/>
        <w:tab w:val="num" w:pos="360"/>
      </w:tabs>
      <w:spacing w:after="120" w:line="259" w:lineRule="auto"/>
      <w:ind w:left="0" w:firstLine="0"/>
      <w:jc w:val="both"/>
    </w:pPr>
    <w:rPr>
      <w:rFonts w:ascii="Arial" w:eastAsiaTheme="minorHAnsi" w:hAnsi="Arial" w:cstheme="minorBidi"/>
      <w:szCs w:val="22"/>
      <w:lang w:val="en-US" w:eastAsia="zh-CN"/>
    </w:rPr>
  </w:style>
  <w:style w:type="paragraph" w:customStyle="1" w:styleId="IvDtabletext">
    <w:name w:val="IvD tabletext"/>
    <w:basedOn w:val="BodyText"/>
    <w:link w:val="IvDtabletextChar"/>
    <w:qFormat/>
    <w:rsid w:val="008C62BE"/>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cstheme="minorBidi"/>
      <w:spacing w:val="2"/>
      <w:szCs w:val="22"/>
    </w:rPr>
  </w:style>
  <w:style w:type="character" w:customStyle="1" w:styleId="IvDtabletextChar">
    <w:name w:val="IvD tabletext Char"/>
    <w:basedOn w:val="BodyTextChar"/>
    <w:link w:val="IvDtabletext"/>
    <w:rsid w:val="008C62BE"/>
    <w:rPr>
      <w:rFonts w:ascii="Arial" w:eastAsia="Times New Roman" w:hAnsi="Arial" w:cstheme="minorBidi"/>
      <w:spacing w:val="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6861">
      <w:bodyDiv w:val="1"/>
      <w:marLeft w:val="0"/>
      <w:marRight w:val="0"/>
      <w:marTop w:val="0"/>
      <w:marBottom w:val="0"/>
      <w:divBdr>
        <w:top w:val="none" w:sz="0" w:space="0" w:color="auto"/>
        <w:left w:val="none" w:sz="0" w:space="0" w:color="auto"/>
        <w:bottom w:val="none" w:sz="0" w:space="0" w:color="auto"/>
        <w:right w:val="none" w:sz="0" w:space="0" w:color="auto"/>
      </w:divBdr>
    </w:div>
    <w:div w:id="33779086">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00415928">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40001724">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64197631">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1861399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6355884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60171558">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62548550">
      <w:bodyDiv w:val="1"/>
      <w:marLeft w:val="0"/>
      <w:marRight w:val="0"/>
      <w:marTop w:val="0"/>
      <w:marBottom w:val="0"/>
      <w:divBdr>
        <w:top w:val="none" w:sz="0" w:space="0" w:color="auto"/>
        <w:left w:val="none" w:sz="0" w:space="0" w:color="auto"/>
        <w:bottom w:val="none" w:sz="0" w:space="0" w:color="auto"/>
        <w:right w:val="none" w:sz="0" w:space="0" w:color="auto"/>
      </w:divBdr>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4.xml><?xml version="1.0" encoding="utf-8"?>
<ds:datastoreItem xmlns:ds="http://schemas.openxmlformats.org/officeDocument/2006/customXml" ds:itemID="{3CE97A0E-9BAA-450A-94BE-E3A1752C4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1136</Words>
  <Characters>6478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MediaTek Inc.</cp:lastModifiedBy>
  <cp:revision>5</cp:revision>
  <cp:lastPrinted>2007-12-21T04:58:00Z</cp:lastPrinted>
  <dcterms:created xsi:type="dcterms:W3CDTF">2023-12-04T10:25:00Z</dcterms:created>
  <dcterms:modified xsi:type="dcterms:W3CDTF">2023-12-04T18:05:00Z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0x010100273864C3BC768F4C83F728553A532E20</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2022-11-29T10:21:53Z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54fff4d2-038b-4e2f-8970-95312d4506c8</vt:lpwstr>
  </property>
  <property fmtid="{D5CDD505-2E9C-101B-9397-08002B2CF9AE}" pid="14" name="MSIP_Label_83bcef13-7cac-433f-ba1d-47a323951816_ContentBits">
    <vt:lpwstr>0</vt:lpwstr>
  </property>
</Properties>
</file>